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小标宋" w:hAnsi="小标宋" w:eastAsia="小标宋" w:cs="小标宋"/>
          <w:b w:val="0"/>
          <w:bCs w:val="0"/>
          <w:color w:val="000000" w:themeColor="text1"/>
          <w:sz w:val="44"/>
          <w:szCs w:val="44"/>
        </w:rPr>
      </w:pPr>
      <w:r>
        <w:rPr>
          <w:rFonts w:hint="eastAsia" w:ascii="小标宋" w:hAnsi="小标宋" w:eastAsia="小标宋" w:cs="小标宋"/>
          <w:b w:val="0"/>
          <w:bCs w:val="0"/>
          <w:color w:val="000000" w:themeColor="text1"/>
          <w:sz w:val="44"/>
          <w:szCs w:val="44"/>
        </w:rPr>
        <w:t>会堂</w:t>
      </w:r>
      <w:r>
        <w:rPr>
          <w:rFonts w:hint="eastAsia" w:ascii="小标宋" w:hAnsi="小标宋" w:eastAsia="小标宋" w:cs="小标宋"/>
          <w:b w:val="0"/>
          <w:bCs w:val="0"/>
          <w:color w:val="000000" w:themeColor="text1"/>
          <w:sz w:val="44"/>
          <w:szCs w:val="44"/>
          <w:lang w:eastAsia="zh-CN"/>
        </w:rPr>
        <w:t>工会福利及劳保用品线上</w:t>
      </w:r>
      <w:r>
        <w:rPr>
          <w:rFonts w:hint="eastAsia" w:ascii="小标宋" w:hAnsi="小标宋" w:eastAsia="小标宋" w:cs="小标宋"/>
          <w:b w:val="0"/>
          <w:bCs w:val="0"/>
          <w:color w:val="000000" w:themeColor="text1"/>
          <w:sz w:val="44"/>
          <w:szCs w:val="44"/>
        </w:rPr>
        <w:t>采购</w:t>
      </w:r>
    </w:p>
    <w:p>
      <w:pPr>
        <w:jc w:val="center"/>
        <w:rPr>
          <w:rFonts w:hint="eastAsia" w:ascii="小标宋" w:hAnsi="小标宋" w:eastAsia="小标宋" w:cs="小标宋"/>
          <w:b w:val="0"/>
          <w:bCs w:val="0"/>
          <w:sz w:val="44"/>
          <w:szCs w:val="44"/>
        </w:rPr>
      </w:pPr>
      <w:r>
        <w:rPr>
          <w:rFonts w:hint="eastAsia" w:ascii="小标宋" w:hAnsi="小标宋" w:eastAsia="小标宋" w:cs="小标宋"/>
          <w:b w:val="0"/>
          <w:bCs w:val="0"/>
          <w:color w:val="000000" w:themeColor="text1"/>
          <w:sz w:val="44"/>
          <w:szCs w:val="44"/>
          <w:lang w:eastAsia="zh-CN"/>
        </w:rPr>
        <w:t>平台</w:t>
      </w:r>
      <w:r>
        <w:rPr>
          <w:rFonts w:hint="eastAsia" w:ascii="小标宋" w:hAnsi="小标宋" w:eastAsia="小标宋" w:cs="小标宋"/>
          <w:b w:val="0"/>
          <w:bCs w:val="0"/>
          <w:sz w:val="44"/>
          <w:szCs w:val="44"/>
        </w:rPr>
        <w:t>项目需求文件</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ascii="仿宋" w:hAnsi="仿宋" w:eastAsia="仿宋" w:cs="宋体"/>
          <w:sz w:val="28"/>
          <w:szCs w:val="28"/>
        </w:rPr>
      </w:pPr>
      <w:r>
        <w:rPr>
          <w:rFonts w:hint="eastAsia" w:ascii="仿宋" w:hAnsi="仿宋" w:eastAsia="仿宋" w:cs="宋体"/>
          <w:color w:val="000000" w:themeColor="text1"/>
          <w:sz w:val="32"/>
          <w:szCs w:val="32"/>
        </w:rPr>
        <w:t>会堂</w:t>
      </w:r>
      <w:r>
        <w:rPr>
          <w:rFonts w:hint="eastAsia" w:ascii="仿宋" w:hAnsi="仿宋" w:eastAsia="仿宋" w:cs="宋体"/>
          <w:color w:val="000000" w:themeColor="text1"/>
          <w:sz w:val="32"/>
          <w:szCs w:val="32"/>
          <w:lang w:eastAsia="zh-CN"/>
        </w:rPr>
        <w:t>工会福利及劳保用品线上</w:t>
      </w:r>
      <w:r>
        <w:rPr>
          <w:rFonts w:hint="eastAsia" w:ascii="仿宋" w:hAnsi="仿宋" w:eastAsia="仿宋" w:cs="宋体"/>
          <w:color w:val="000000" w:themeColor="text1"/>
          <w:sz w:val="32"/>
          <w:szCs w:val="32"/>
        </w:rPr>
        <w:t>采购</w:t>
      </w:r>
      <w:r>
        <w:rPr>
          <w:rFonts w:hint="eastAsia" w:ascii="仿宋" w:hAnsi="仿宋" w:eastAsia="仿宋" w:cs="宋体"/>
          <w:color w:val="000000" w:themeColor="text1"/>
          <w:sz w:val="32"/>
          <w:szCs w:val="32"/>
          <w:lang w:eastAsia="zh-CN"/>
        </w:rPr>
        <w:t>平台</w:t>
      </w:r>
      <w:r>
        <w:rPr>
          <w:rFonts w:hint="eastAsia" w:ascii="仿宋" w:hAnsi="仿宋" w:eastAsia="仿宋" w:cs="宋体"/>
          <w:color w:val="000000" w:themeColor="text1"/>
          <w:sz w:val="32"/>
          <w:szCs w:val="32"/>
        </w:rPr>
        <w:t>服务单位拟采用申报</w:t>
      </w:r>
      <w:r>
        <w:rPr>
          <w:rFonts w:ascii="仿宋" w:hAnsi="仿宋" w:eastAsia="仿宋" w:cs="宋体"/>
          <w:color w:val="000000" w:themeColor="text1"/>
          <w:sz w:val="32"/>
          <w:szCs w:val="32"/>
        </w:rPr>
        <w:t>评审的</w:t>
      </w:r>
      <w:r>
        <w:rPr>
          <w:rFonts w:hint="eastAsia" w:ascii="仿宋" w:hAnsi="仿宋" w:eastAsia="仿宋" w:cs="宋体"/>
          <w:color w:val="000000" w:themeColor="text1"/>
          <w:sz w:val="32"/>
          <w:szCs w:val="32"/>
        </w:rPr>
        <w:t>方式确定服务单位，参与</w:t>
      </w:r>
      <w:r>
        <w:rPr>
          <w:rFonts w:ascii="仿宋" w:hAnsi="仿宋" w:eastAsia="仿宋" w:cs="宋体"/>
          <w:color w:val="000000" w:themeColor="text1"/>
          <w:sz w:val="32"/>
          <w:szCs w:val="32"/>
        </w:rPr>
        <w:t>申</w:t>
      </w:r>
      <w:r>
        <w:rPr>
          <w:rFonts w:hint="eastAsia" w:ascii="仿宋" w:hAnsi="仿宋" w:eastAsia="仿宋" w:cs="宋体"/>
          <w:color w:val="000000" w:themeColor="text1"/>
          <w:sz w:val="32"/>
          <w:szCs w:val="32"/>
        </w:rPr>
        <w:t>报的</w:t>
      </w:r>
      <w:r>
        <w:rPr>
          <w:rFonts w:ascii="仿宋" w:hAnsi="仿宋" w:eastAsia="仿宋" w:cs="宋体"/>
          <w:color w:val="000000" w:themeColor="text1"/>
          <w:sz w:val="32"/>
          <w:szCs w:val="32"/>
        </w:rPr>
        <w:t>供应商</w:t>
      </w:r>
      <w:r>
        <w:rPr>
          <w:rFonts w:hint="eastAsia" w:ascii="仿宋" w:hAnsi="仿宋" w:eastAsia="仿宋" w:cs="宋体"/>
          <w:color w:val="000000" w:themeColor="text1"/>
          <w:sz w:val="32"/>
          <w:szCs w:val="32"/>
        </w:rPr>
        <w:t>认真</w:t>
      </w:r>
      <w:r>
        <w:rPr>
          <w:rFonts w:hint="eastAsia" w:ascii="仿宋" w:hAnsi="仿宋" w:eastAsia="仿宋" w:cs="宋体"/>
          <w:sz w:val="32"/>
          <w:szCs w:val="32"/>
        </w:rPr>
        <w:t>阅读本项目需求文件，按文件要求提供相关资料。</w:t>
      </w:r>
    </w:p>
    <w:p>
      <w:pPr>
        <w:pStyle w:val="9"/>
        <w:keepNext w:val="0"/>
        <w:keepLines w:val="0"/>
        <w:pageBreakBefore w:val="0"/>
        <w:widowControl w:val="0"/>
        <w:numPr>
          <w:ilvl w:val="0"/>
          <w:numId w:val="1"/>
        </w:numPr>
        <w:tabs>
          <w:tab w:val="left" w:pos="9498"/>
        </w:tabs>
        <w:kinsoku/>
        <w:wordWrap/>
        <w:overflowPunct/>
        <w:topLinePunct w:val="0"/>
        <w:autoSpaceDE/>
        <w:autoSpaceDN/>
        <w:bidi w:val="0"/>
        <w:adjustRightInd/>
        <w:snapToGrid/>
        <w:spacing w:before="0" w:beforeAutospacing="0" w:after="0" w:line="240" w:lineRule="auto"/>
        <w:ind w:right="-907" w:rightChars="-432"/>
        <w:jc w:val="left"/>
        <w:textAlignment w:val="auto"/>
        <w:rPr>
          <w:rFonts w:hint="eastAsia" w:ascii="仿宋" w:hAnsi="仿宋" w:eastAsia="仿宋" w:cs="宋体"/>
          <w:b w:val="0"/>
          <w:bCs w:val="0"/>
          <w:color w:val="000000" w:themeColor="text1"/>
          <w:kern w:val="2"/>
          <w:sz w:val="28"/>
          <w:szCs w:val="28"/>
          <w:lang w:val="en-US" w:eastAsia="zh-CN" w:bidi="ar-SA"/>
        </w:rPr>
      </w:pPr>
      <w:r>
        <w:rPr>
          <w:rFonts w:hint="eastAsia" w:ascii="黑体" w:hAnsi="黑体" w:eastAsia="黑体" w:cs="黑体"/>
          <w:b w:val="0"/>
          <w:bCs w:val="0"/>
        </w:rPr>
        <w:t>项目名称：</w:t>
      </w:r>
    </w:p>
    <w:p>
      <w:pPr>
        <w:pStyle w:val="9"/>
        <w:keepNext w:val="0"/>
        <w:keepLines w:val="0"/>
        <w:pageBreakBefore w:val="0"/>
        <w:widowControl w:val="0"/>
        <w:numPr>
          <w:ilvl w:val="0"/>
          <w:numId w:val="0"/>
        </w:numPr>
        <w:tabs>
          <w:tab w:val="left" w:pos="9498"/>
        </w:tabs>
        <w:kinsoku/>
        <w:wordWrap/>
        <w:overflowPunct/>
        <w:topLinePunct w:val="0"/>
        <w:autoSpaceDE/>
        <w:autoSpaceDN/>
        <w:bidi w:val="0"/>
        <w:adjustRightInd/>
        <w:snapToGrid/>
        <w:spacing w:before="0" w:beforeAutospacing="0" w:after="0" w:line="560" w:lineRule="exact"/>
        <w:ind w:right="-907" w:rightChars="-432" w:firstLine="640" w:firstLineChars="200"/>
        <w:jc w:val="left"/>
        <w:textAlignment w:val="auto"/>
        <w:rPr>
          <w:rFonts w:hint="eastAsia" w:ascii="仿宋" w:hAnsi="仿宋" w:eastAsia="仿宋" w:cs="宋体"/>
          <w:b w:val="0"/>
          <w:bCs w:val="0"/>
          <w:color w:val="000000" w:themeColor="text1"/>
          <w:kern w:val="2"/>
          <w:sz w:val="32"/>
          <w:szCs w:val="32"/>
          <w:lang w:val="en-US" w:eastAsia="zh-CN" w:bidi="ar-SA"/>
        </w:rPr>
      </w:pPr>
      <w:r>
        <w:rPr>
          <w:rFonts w:hint="eastAsia" w:ascii="仿宋" w:hAnsi="仿宋" w:eastAsia="仿宋" w:cs="宋体"/>
          <w:b w:val="0"/>
          <w:bCs w:val="0"/>
          <w:color w:val="000000" w:themeColor="text1"/>
          <w:kern w:val="2"/>
          <w:sz w:val="32"/>
          <w:szCs w:val="32"/>
          <w:lang w:val="en-US" w:eastAsia="zh-CN" w:bidi="ar-SA"/>
        </w:rPr>
        <w:t>会堂工会福利及劳保用品线上采购平台</w:t>
      </w:r>
    </w:p>
    <w:p>
      <w:pPr>
        <w:keepNext w:val="0"/>
        <w:keepLines w:val="0"/>
        <w:pageBreakBefore w:val="0"/>
        <w:widowControl w:val="0"/>
        <w:numPr>
          <w:ilvl w:val="0"/>
          <w:numId w:val="1"/>
        </w:numPr>
        <w:tabs>
          <w:tab w:val="left" w:pos="9498"/>
        </w:tabs>
        <w:kinsoku/>
        <w:wordWrap/>
        <w:overflowPunct/>
        <w:topLinePunct w:val="0"/>
        <w:autoSpaceDE/>
        <w:autoSpaceDN/>
        <w:bidi w:val="0"/>
        <w:adjustRightInd/>
        <w:snapToGrid/>
        <w:spacing w:beforeAutospacing="0" w:line="240" w:lineRule="auto"/>
        <w:ind w:left="0" w:leftChars="0" w:right="-907" w:rightChars="-432" w:firstLine="0" w:firstLineChars="0"/>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项目服务时间：</w:t>
      </w:r>
    </w:p>
    <w:p>
      <w:pPr>
        <w:keepNext w:val="0"/>
        <w:keepLines w:val="0"/>
        <w:pageBreakBefore w:val="0"/>
        <w:widowControl w:val="0"/>
        <w:numPr>
          <w:ilvl w:val="0"/>
          <w:numId w:val="0"/>
        </w:numPr>
        <w:tabs>
          <w:tab w:val="left" w:pos="9498"/>
        </w:tabs>
        <w:kinsoku/>
        <w:wordWrap/>
        <w:overflowPunct/>
        <w:topLinePunct w:val="0"/>
        <w:autoSpaceDE/>
        <w:autoSpaceDN/>
        <w:bidi w:val="0"/>
        <w:adjustRightInd/>
        <w:snapToGrid/>
        <w:spacing w:beforeAutospacing="0" w:line="560" w:lineRule="exact"/>
        <w:ind w:right="-907" w:rightChars="-432" w:firstLine="640" w:firstLineChars="200"/>
        <w:jc w:val="left"/>
        <w:textAlignment w:val="auto"/>
        <w:rPr>
          <w:rFonts w:hint="eastAsia" w:ascii="仿宋" w:hAnsi="仿宋" w:eastAsia="仿宋" w:cs="宋体"/>
          <w:b w:val="0"/>
          <w:bCs w:val="0"/>
          <w:color w:val="000000" w:themeColor="text1"/>
          <w:kern w:val="2"/>
          <w:sz w:val="32"/>
          <w:szCs w:val="32"/>
          <w:lang w:val="en-US" w:eastAsia="zh-CN" w:bidi="ar-SA"/>
        </w:rPr>
      </w:pPr>
      <w:r>
        <w:rPr>
          <w:rFonts w:hint="eastAsia" w:ascii="仿宋" w:hAnsi="仿宋" w:eastAsia="仿宋" w:cs="宋体"/>
          <w:color w:val="000000" w:themeColor="text1"/>
          <w:sz w:val="32"/>
          <w:szCs w:val="32"/>
          <w:lang w:val="en-US" w:eastAsia="zh-CN"/>
        </w:rPr>
        <w:t>限期3年(需每年签订一次服务协议)</w:t>
      </w:r>
    </w:p>
    <w:p>
      <w:pPr>
        <w:keepNext w:val="0"/>
        <w:keepLines w:val="0"/>
        <w:pageBreakBefore w:val="0"/>
        <w:widowControl w:val="0"/>
        <w:tabs>
          <w:tab w:val="left" w:pos="9498"/>
        </w:tabs>
        <w:kinsoku/>
        <w:wordWrap/>
        <w:overflowPunct/>
        <w:topLinePunct w:val="0"/>
        <w:autoSpaceDE/>
        <w:autoSpaceDN/>
        <w:bidi w:val="0"/>
        <w:adjustRightInd/>
        <w:snapToGrid/>
        <w:spacing w:beforeAutospacing="0" w:line="240" w:lineRule="auto"/>
        <w:ind w:right="-907" w:rightChars="-432"/>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三、项目预算：</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 w:hAnsi="仿宋" w:eastAsia="仿宋" w:cs="宋体"/>
          <w:color w:val="000000" w:themeColor="text1"/>
          <w:sz w:val="32"/>
          <w:szCs w:val="32"/>
          <w:lang w:val="en-US" w:eastAsia="zh-CN"/>
        </w:rPr>
      </w:pPr>
      <w:r>
        <w:rPr>
          <w:rFonts w:hint="eastAsia" w:ascii="仿宋" w:hAnsi="仿宋" w:eastAsia="仿宋" w:cs="宋体"/>
          <w:color w:val="000000" w:themeColor="text1"/>
          <w:sz w:val="32"/>
          <w:szCs w:val="32"/>
          <w:lang w:eastAsia="zh-CN"/>
        </w:rPr>
        <w:t>按</w:t>
      </w:r>
      <w:r>
        <w:rPr>
          <w:rFonts w:hint="eastAsia" w:ascii="仿宋" w:hAnsi="仿宋" w:eastAsia="仿宋" w:cs="宋体"/>
          <w:color w:val="000000" w:themeColor="text1"/>
          <w:sz w:val="32"/>
          <w:szCs w:val="32"/>
          <w:lang w:val="en-US" w:eastAsia="zh-CN"/>
        </w:rPr>
        <w:t>资金支付渠道分三个单位分别采购共计130万元（科技会堂约55万元/年、中国科技会堂约20万元/年、中国科技会堂工会委员会约55万元/年）</w:t>
      </w:r>
    </w:p>
    <w:p>
      <w:pPr>
        <w:pStyle w:val="9"/>
        <w:tabs>
          <w:tab w:val="left" w:pos="9498"/>
        </w:tabs>
        <w:spacing w:before="100" w:beforeAutospacing="1" w:line="240" w:lineRule="atLeast"/>
        <w:ind w:right="-907" w:rightChars="-432"/>
        <w:jc w:val="left"/>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四、服务项目内容：</w:t>
      </w:r>
    </w:p>
    <w:tbl>
      <w:tblPr>
        <w:tblStyle w:val="10"/>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164"/>
        <w:gridCol w:w="1243"/>
        <w:gridCol w:w="2940"/>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772"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lang w:eastAsia="zh-CN"/>
              </w:rPr>
              <w:t>序</w:t>
            </w:r>
            <w:r>
              <w:rPr>
                <w:rFonts w:hint="eastAsia" w:ascii="仿宋" w:hAnsi="仿宋" w:eastAsia="仿宋" w:cs="宋体"/>
                <w:color w:val="000000"/>
                <w:kern w:val="0"/>
                <w:sz w:val="28"/>
                <w:szCs w:val="28"/>
              </w:rPr>
              <w:t>号</w:t>
            </w:r>
          </w:p>
        </w:tc>
        <w:tc>
          <w:tcPr>
            <w:tcW w:w="2164"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名称</w:t>
            </w:r>
          </w:p>
        </w:tc>
        <w:tc>
          <w:tcPr>
            <w:tcW w:w="1243"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次数</w:t>
            </w:r>
          </w:p>
        </w:tc>
        <w:tc>
          <w:tcPr>
            <w:tcW w:w="2940"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商品种类</w:t>
            </w:r>
          </w:p>
        </w:tc>
        <w:tc>
          <w:tcPr>
            <w:tcW w:w="1410"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ascii="仿宋" w:hAnsi="仿宋" w:eastAsia="仿宋" w:cs="宋体"/>
                <w:color w:val="000000"/>
                <w:kern w:val="0"/>
                <w:sz w:val="28"/>
                <w:szCs w:val="28"/>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trPr>
        <w:tc>
          <w:tcPr>
            <w:tcW w:w="772"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ascii="仿宋" w:hAnsi="仿宋" w:eastAsia="仿宋" w:cs="宋体"/>
                <w:color w:val="000000"/>
                <w:kern w:val="0"/>
                <w:sz w:val="28"/>
                <w:szCs w:val="28"/>
              </w:rPr>
              <w:t>1</w:t>
            </w:r>
          </w:p>
        </w:tc>
        <w:tc>
          <w:tcPr>
            <w:tcW w:w="2164"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季度劳保</w:t>
            </w:r>
          </w:p>
        </w:tc>
        <w:tc>
          <w:tcPr>
            <w:tcW w:w="1243"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4次</w:t>
            </w:r>
            <w:r>
              <w:rPr>
                <w:rFonts w:ascii="仿宋" w:hAnsi="仿宋" w:eastAsia="仿宋" w:cs="宋体"/>
                <w:kern w:val="0"/>
                <w:sz w:val="28"/>
                <w:szCs w:val="28"/>
              </w:rPr>
              <w:t>/年</w:t>
            </w:r>
          </w:p>
        </w:tc>
        <w:tc>
          <w:tcPr>
            <w:tcW w:w="2940"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劳保</w:t>
            </w:r>
            <w:r>
              <w:rPr>
                <w:rFonts w:ascii="仿宋" w:hAnsi="仿宋" w:eastAsia="仿宋" w:cs="宋体"/>
                <w:kern w:val="0"/>
                <w:sz w:val="28"/>
                <w:szCs w:val="28"/>
              </w:rPr>
              <w:t>用品</w:t>
            </w:r>
            <w:r>
              <w:rPr>
                <w:rFonts w:hint="eastAsia" w:ascii="仿宋" w:hAnsi="仿宋" w:eastAsia="仿宋" w:cs="宋体"/>
                <w:kern w:val="0"/>
                <w:sz w:val="28"/>
                <w:szCs w:val="28"/>
              </w:rPr>
              <w:t>（日用品类）</w:t>
            </w:r>
          </w:p>
        </w:tc>
        <w:tc>
          <w:tcPr>
            <w:tcW w:w="1410"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3</w:t>
            </w:r>
            <w:r>
              <w:rPr>
                <w:rFonts w:hint="eastAsia" w:ascii="仿宋" w:hAnsi="仿宋" w:eastAsia="仿宋" w:cs="宋体"/>
                <w:kern w:val="0"/>
                <w:sz w:val="28"/>
                <w:szCs w:val="28"/>
                <w:lang w:val="en-US" w:eastAsia="zh-CN"/>
              </w:rPr>
              <w:t>5</w:t>
            </w:r>
            <w:r>
              <w:rPr>
                <w:rFonts w:ascii="仿宋" w:hAnsi="仿宋" w:eastAsia="仿宋" w:cs="宋体"/>
                <w:kern w:val="0"/>
                <w:sz w:val="28"/>
                <w:szCs w:val="28"/>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2" w:hRule="atLeast"/>
        </w:trPr>
        <w:tc>
          <w:tcPr>
            <w:tcW w:w="772"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ascii="仿宋" w:hAnsi="仿宋" w:eastAsia="仿宋" w:cs="宋体"/>
                <w:color w:val="000000"/>
                <w:kern w:val="0"/>
                <w:sz w:val="28"/>
                <w:szCs w:val="28"/>
              </w:rPr>
              <w:t>2</w:t>
            </w:r>
          </w:p>
        </w:tc>
        <w:tc>
          <w:tcPr>
            <w:tcW w:w="2164"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kern w:val="0"/>
                <w:sz w:val="28"/>
                <w:szCs w:val="28"/>
              </w:rPr>
            </w:pPr>
            <w:r>
              <w:rPr>
                <w:rFonts w:hint="eastAsia" w:ascii="仿宋" w:hAnsi="仿宋" w:eastAsia="仿宋" w:cs="宋体"/>
                <w:kern w:val="0"/>
                <w:sz w:val="28"/>
                <w:szCs w:val="28"/>
              </w:rPr>
              <w:t>企业退休人员</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慰问品</w:t>
            </w:r>
          </w:p>
        </w:tc>
        <w:tc>
          <w:tcPr>
            <w:tcW w:w="1243"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3次/年</w:t>
            </w:r>
          </w:p>
        </w:tc>
        <w:tc>
          <w:tcPr>
            <w:tcW w:w="2940"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春节</w:t>
            </w:r>
            <w:r>
              <w:rPr>
                <w:rFonts w:ascii="仿宋" w:hAnsi="仿宋" w:eastAsia="仿宋" w:cs="宋体"/>
                <w:kern w:val="0"/>
                <w:sz w:val="28"/>
                <w:szCs w:val="28"/>
              </w:rPr>
              <w:t>、端午节、中秋节</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rPr>
              <w:t>慰问品（食品类）</w:t>
            </w:r>
          </w:p>
        </w:tc>
        <w:tc>
          <w:tcPr>
            <w:tcW w:w="1410"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kern w:val="0"/>
                <w:sz w:val="28"/>
                <w:szCs w:val="28"/>
              </w:rPr>
            </w:pPr>
            <w:r>
              <w:rPr>
                <w:rFonts w:hint="eastAsia" w:ascii="仿宋" w:hAnsi="仿宋" w:eastAsia="仿宋" w:cs="宋体"/>
                <w:kern w:val="0"/>
                <w:sz w:val="28"/>
                <w:szCs w:val="28"/>
                <w:lang w:val="en-US" w:eastAsia="zh-CN"/>
              </w:rPr>
              <w:t>10</w:t>
            </w:r>
            <w:r>
              <w:rPr>
                <w:rFonts w:ascii="仿宋" w:hAnsi="仿宋" w:eastAsia="仿宋" w:cs="宋体"/>
                <w:kern w:val="0"/>
                <w:sz w:val="28"/>
                <w:szCs w:val="28"/>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2" w:hRule="exact"/>
        </w:trPr>
        <w:tc>
          <w:tcPr>
            <w:tcW w:w="772"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ascii="仿宋" w:hAnsi="仿宋" w:eastAsia="仿宋" w:cs="宋体"/>
                <w:color w:val="000000"/>
                <w:kern w:val="0"/>
                <w:sz w:val="28"/>
                <w:szCs w:val="28"/>
              </w:rPr>
              <w:t>3</w:t>
            </w:r>
          </w:p>
        </w:tc>
        <w:tc>
          <w:tcPr>
            <w:tcW w:w="2164"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lang w:val="en-US" w:eastAsia="zh-CN"/>
              </w:rPr>
              <w:t>工会非会员</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慰问品</w:t>
            </w:r>
          </w:p>
        </w:tc>
        <w:tc>
          <w:tcPr>
            <w:tcW w:w="1243"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lang w:val="en-US" w:eastAsia="zh-CN"/>
              </w:rPr>
              <w:t>2</w:t>
            </w:r>
            <w:r>
              <w:rPr>
                <w:rFonts w:hint="eastAsia" w:ascii="仿宋" w:hAnsi="仿宋" w:eastAsia="仿宋" w:cs="宋体"/>
                <w:color w:val="000000"/>
                <w:kern w:val="0"/>
                <w:sz w:val="28"/>
                <w:szCs w:val="28"/>
              </w:rPr>
              <w:t>次/年</w:t>
            </w:r>
          </w:p>
        </w:tc>
        <w:tc>
          <w:tcPr>
            <w:tcW w:w="2940"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lang w:val="en-US" w:eastAsia="zh-CN"/>
              </w:rPr>
              <w:t>端午节、中秋节</w:t>
            </w:r>
            <w:r>
              <w:rPr>
                <w:rFonts w:hint="eastAsia" w:ascii="仿宋" w:hAnsi="仿宋" w:eastAsia="仿宋" w:cs="宋体"/>
                <w:color w:val="000000"/>
                <w:kern w:val="0"/>
                <w:sz w:val="28"/>
                <w:szCs w:val="28"/>
              </w:rPr>
              <w:t>慰</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问品</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（食品类）</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p>
        </w:tc>
        <w:tc>
          <w:tcPr>
            <w:tcW w:w="1410"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ascii="仿宋" w:hAnsi="仿宋" w:eastAsia="仿宋" w:cs="宋体"/>
                <w:color w:val="000000"/>
                <w:kern w:val="0"/>
                <w:sz w:val="28"/>
                <w:szCs w:val="28"/>
              </w:rPr>
              <w:t>1</w:t>
            </w:r>
            <w:r>
              <w:rPr>
                <w:rFonts w:hint="eastAsia" w:ascii="仿宋" w:hAnsi="仿宋" w:eastAsia="仿宋" w:cs="宋体"/>
                <w:color w:val="000000"/>
                <w:kern w:val="0"/>
                <w:sz w:val="28"/>
                <w:szCs w:val="28"/>
                <w:lang w:val="en-US" w:eastAsia="zh-CN"/>
              </w:rPr>
              <w:t>0</w:t>
            </w:r>
            <w:r>
              <w:rPr>
                <w:rFonts w:ascii="仿宋" w:hAnsi="仿宋" w:eastAsia="仿宋" w:cs="宋体"/>
                <w:color w:val="000000"/>
                <w:kern w:val="0"/>
                <w:sz w:val="28"/>
                <w:szCs w:val="28"/>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772"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p>
        </w:tc>
        <w:tc>
          <w:tcPr>
            <w:tcW w:w="2164"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lang w:eastAsia="zh-CN"/>
              </w:rPr>
            </w:pPr>
            <w:r>
              <w:rPr>
                <w:rFonts w:hint="eastAsia" w:ascii="仿宋" w:hAnsi="仿宋" w:eastAsia="仿宋" w:cs="宋体"/>
                <w:color w:val="000000"/>
                <w:kern w:val="0"/>
                <w:sz w:val="28"/>
                <w:szCs w:val="28"/>
                <w:lang w:eastAsia="zh-CN"/>
              </w:rPr>
              <w:t>企业资金合计</w:t>
            </w:r>
          </w:p>
        </w:tc>
        <w:tc>
          <w:tcPr>
            <w:tcW w:w="1243"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lang w:val="en-US" w:eastAsia="zh-CN"/>
              </w:rPr>
            </w:pPr>
          </w:p>
        </w:tc>
        <w:tc>
          <w:tcPr>
            <w:tcW w:w="2940" w:type="dxa"/>
            <w:shd w:val="clear" w:color="auto" w:fill="auto"/>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p>
        </w:tc>
        <w:tc>
          <w:tcPr>
            <w:tcW w:w="1410" w:type="dxa"/>
            <w:shd w:val="clear" w:color="auto" w:fill="auto"/>
            <w:noWrap/>
            <w:vAlign w:val="top"/>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default" w:ascii="仿宋" w:hAnsi="仿宋" w:eastAsia="仿宋" w:cs="宋体"/>
                <w:color w:val="000000"/>
                <w:kern w:val="0"/>
                <w:sz w:val="28"/>
                <w:szCs w:val="28"/>
                <w:lang w:val="en-US" w:eastAsia="zh-CN"/>
              </w:rPr>
            </w:pPr>
            <w:r>
              <w:rPr>
                <w:rFonts w:hint="eastAsia" w:ascii="仿宋" w:hAnsi="仿宋" w:eastAsia="仿宋" w:cs="宋体"/>
                <w:color w:val="000000"/>
                <w:kern w:val="0"/>
                <w:sz w:val="28"/>
                <w:szCs w:val="28"/>
                <w:lang w:val="en-US" w:eastAsia="zh-CN"/>
              </w:rPr>
              <w:t>55万</w:t>
            </w:r>
          </w:p>
        </w:tc>
      </w:tr>
    </w:tbl>
    <w:p/>
    <w:tbl>
      <w:tblPr>
        <w:tblStyle w:val="10"/>
        <w:tblpPr w:leftFromText="180" w:rightFromText="180" w:vertAnchor="text" w:horzAnchor="page" w:tblpX="1810" w:tblpY="347"/>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2022"/>
        <w:gridCol w:w="1245"/>
        <w:gridCol w:w="2925"/>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918" w:type="dxa"/>
            <w:shd w:val="clear" w:color="auto" w:fill="auto"/>
            <w:noWrap/>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lang w:eastAsia="zh-CN"/>
              </w:rPr>
            </w:pPr>
            <w:r>
              <w:rPr>
                <w:rFonts w:hint="eastAsia" w:ascii="仿宋" w:hAnsi="仿宋" w:eastAsia="仿宋" w:cs="宋体"/>
                <w:color w:val="000000"/>
                <w:kern w:val="0"/>
                <w:sz w:val="28"/>
                <w:szCs w:val="28"/>
                <w:lang w:eastAsia="zh-CN"/>
              </w:rPr>
              <w:t>序号</w:t>
            </w:r>
          </w:p>
        </w:tc>
        <w:tc>
          <w:tcPr>
            <w:tcW w:w="2022" w:type="dxa"/>
            <w:shd w:val="clear" w:color="auto" w:fill="auto"/>
            <w:noWrap/>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名称</w:t>
            </w:r>
          </w:p>
        </w:tc>
        <w:tc>
          <w:tcPr>
            <w:tcW w:w="1245"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次数</w:t>
            </w:r>
          </w:p>
        </w:tc>
        <w:tc>
          <w:tcPr>
            <w:tcW w:w="2925"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商品种类</w:t>
            </w:r>
          </w:p>
        </w:tc>
        <w:tc>
          <w:tcPr>
            <w:tcW w:w="1410" w:type="dxa"/>
            <w:shd w:val="clear" w:color="auto" w:fill="auto"/>
            <w:noWrap/>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ascii="仿宋" w:hAnsi="仿宋" w:eastAsia="仿宋" w:cs="宋体"/>
                <w:color w:val="000000"/>
                <w:kern w:val="0"/>
                <w:sz w:val="28"/>
                <w:szCs w:val="28"/>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trPr>
        <w:tc>
          <w:tcPr>
            <w:tcW w:w="918"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lang w:val="en-US" w:eastAsia="zh-CN"/>
              </w:rPr>
            </w:pPr>
            <w:r>
              <w:rPr>
                <w:rFonts w:hint="eastAsia" w:ascii="仿宋" w:hAnsi="仿宋" w:eastAsia="仿宋" w:cs="宋体"/>
                <w:color w:val="000000"/>
                <w:kern w:val="0"/>
                <w:sz w:val="28"/>
                <w:szCs w:val="28"/>
                <w:lang w:val="en-US" w:eastAsia="zh-CN"/>
              </w:rPr>
              <w:t>1</w:t>
            </w:r>
          </w:p>
        </w:tc>
        <w:tc>
          <w:tcPr>
            <w:tcW w:w="2022" w:type="dxa"/>
            <w:shd w:val="clear" w:color="auto" w:fill="auto"/>
            <w:noWrap/>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lang w:val="en-US" w:eastAsia="zh-CN"/>
              </w:rPr>
              <w:t>事业</w:t>
            </w:r>
            <w:r>
              <w:rPr>
                <w:rFonts w:hint="eastAsia" w:ascii="仿宋" w:hAnsi="仿宋" w:eastAsia="仿宋" w:cs="宋体"/>
                <w:color w:val="000000"/>
                <w:kern w:val="0"/>
                <w:sz w:val="28"/>
                <w:szCs w:val="28"/>
              </w:rPr>
              <w:t>退休人员</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慰问品</w:t>
            </w:r>
          </w:p>
        </w:tc>
        <w:tc>
          <w:tcPr>
            <w:tcW w:w="1245"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3次/年</w:t>
            </w:r>
          </w:p>
        </w:tc>
        <w:tc>
          <w:tcPr>
            <w:tcW w:w="2925"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春节</w:t>
            </w:r>
            <w:r>
              <w:rPr>
                <w:rFonts w:ascii="仿宋" w:hAnsi="仿宋" w:eastAsia="仿宋" w:cs="宋体"/>
                <w:color w:val="000000"/>
                <w:kern w:val="0"/>
                <w:sz w:val="28"/>
                <w:szCs w:val="28"/>
              </w:rPr>
              <w:t>、端午节、</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ascii="仿宋" w:hAnsi="仿宋" w:eastAsia="仿宋" w:cs="宋体"/>
                <w:color w:val="000000"/>
                <w:kern w:val="0"/>
                <w:sz w:val="28"/>
                <w:szCs w:val="28"/>
              </w:rPr>
              <w:t>中秋节</w:t>
            </w:r>
            <w:r>
              <w:rPr>
                <w:rFonts w:hint="eastAsia" w:ascii="仿宋" w:hAnsi="仿宋" w:eastAsia="仿宋" w:cs="宋体"/>
                <w:color w:val="000000"/>
                <w:kern w:val="0"/>
                <w:sz w:val="28"/>
                <w:szCs w:val="28"/>
              </w:rPr>
              <w:t>慰问品</w:t>
            </w:r>
          </w:p>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rPr>
              <w:t>（食品类）</w:t>
            </w:r>
          </w:p>
        </w:tc>
        <w:tc>
          <w:tcPr>
            <w:tcW w:w="1410" w:type="dxa"/>
            <w:shd w:val="clear" w:color="auto" w:fill="auto"/>
            <w:noWrap/>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ascii="仿宋" w:hAnsi="仿宋" w:eastAsia="仿宋" w:cs="宋体"/>
                <w:color w:val="000000"/>
                <w:kern w:val="0"/>
                <w:sz w:val="28"/>
                <w:szCs w:val="28"/>
              </w:rPr>
            </w:pPr>
            <w:r>
              <w:rPr>
                <w:rFonts w:hint="eastAsia" w:ascii="仿宋" w:hAnsi="仿宋" w:eastAsia="仿宋" w:cs="宋体"/>
                <w:color w:val="000000"/>
                <w:kern w:val="0"/>
                <w:sz w:val="28"/>
                <w:szCs w:val="28"/>
                <w:lang w:val="en-US" w:eastAsia="zh-CN"/>
              </w:rPr>
              <w:t>20</w:t>
            </w:r>
            <w:r>
              <w:rPr>
                <w:rFonts w:ascii="仿宋" w:hAnsi="仿宋" w:eastAsia="仿宋" w:cs="宋体"/>
                <w:color w:val="000000"/>
                <w:kern w:val="0"/>
                <w:sz w:val="28"/>
                <w:szCs w:val="28"/>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918"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lang w:val="en-US" w:eastAsia="zh-CN"/>
              </w:rPr>
            </w:pPr>
          </w:p>
        </w:tc>
        <w:tc>
          <w:tcPr>
            <w:tcW w:w="2022" w:type="dxa"/>
            <w:shd w:val="clear" w:color="auto" w:fill="auto"/>
            <w:noWrap/>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lang w:eastAsia="zh-CN"/>
              </w:rPr>
            </w:pPr>
            <w:r>
              <w:rPr>
                <w:rFonts w:hint="eastAsia" w:ascii="仿宋" w:hAnsi="仿宋" w:eastAsia="仿宋" w:cs="宋体"/>
                <w:color w:val="000000"/>
                <w:kern w:val="0"/>
                <w:sz w:val="28"/>
                <w:szCs w:val="28"/>
                <w:lang w:eastAsia="zh-CN"/>
              </w:rPr>
              <w:t>事业资金合计</w:t>
            </w:r>
          </w:p>
        </w:tc>
        <w:tc>
          <w:tcPr>
            <w:tcW w:w="1245"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p>
        </w:tc>
        <w:tc>
          <w:tcPr>
            <w:tcW w:w="2925" w:type="dxa"/>
            <w:shd w:val="clear" w:color="auto" w:fill="auto"/>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rPr>
            </w:pPr>
          </w:p>
        </w:tc>
        <w:tc>
          <w:tcPr>
            <w:tcW w:w="1410" w:type="dxa"/>
            <w:shd w:val="clear" w:color="auto" w:fill="auto"/>
            <w:noWrap/>
            <w:vAlign w:val="center"/>
          </w:tcPr>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default" w:ascii="仿宋" w:hAnsi="仿宋" w:eastAsia="仿宋" w:cs="宋体"/>
                <w:color w:val="000000"/>
                <w:kern w:val="0"/>
                <w:sz w:val="28"/>
                <w:szCs w:val="28"/>
                <w:lang w:val="en-US" w:eastAsia="zh-CN"/>
              </w:rPr>
            </w:pPr>
            <w:r>
              <w:rPr>
                <w:rFonts w:hint="eastAsia" w:ascii="仿宋" w:hAnsi="仿宋" w:eastAsia="仿宋" w:cs="宋体"/>
                <w:color w:val="000000"/>
                <w:kern w:val="0"/>
                <w:sz w:val="28"/>
                <w:szCs w:val="28"/>
                <w:lang w:val="en-US" w:eastAsia="zh-CN"/>
              </w:rPr>
              <w:t>20万</w:t>
            </w:r>
          </w:p>
        </w:tc>
      </w:tr>
    </w:tbl>
    <w:p>
      <w:pPr>
        <w:keepNext w:val="0"/>
        <w:keepLines w:val="0"/>
        <w:pageBreakBefore w:val="0"/>
        <w:widowControl w:val="0"/>
        <w:tabs>
          <w:tab w:val="left" w:pos="9498"/>
        </w:tabs>
        <w:kinsoku/>
        <w:wordWrap/>
        <w:overflowPunct/>
        <w:topLinePunct w:val="0"/>
        <w:autoSpaceDE/>
        <w:autoSpaceDN/>
        <w:bidi w:val="0"/>
        <w:adjustRightInd/>
        <w:snapToGrid/>
        <w:ind w:right="-907" w:rightChars="-432"/>
        <w:jc w:val="both"/>
        <w:textAlignment w:val="auto"/>
        <w:rPr>
          <w:rFonts w:hint="eastAsia" w:ascii="仿宋" w:hAnsi="仿宋" w:eastAsia="仿宋" w:cs="宋体"/>
          <w:color w:val="000000"/>
          <w:kern w:val="0"/>
          <w:sz w:val="28"/>
          <w:szCs w:val="28"/>
          <w:lang w:val="en-US" w:eastAsia="zh-CN"/>
        </w:rPr>
      </w:pPr>
    </w:p>
    <w:tbl>
      <w:tblPr>
        <w:tblStyle w:val="10"/>
        <w:tblW w:w="85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2025"/>
        <w:gridCol w:w="1230"/>
        <w:gridCol w:w="2955"/>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924" w:type="dxa"/>
            <w:shd w:val="clear" w:color="auto" w:fill="auto"/>
            <w:noWrap/>
            <w:vAlign w:val="center"/>
          </w:tcPr>
          <w:p>
            <w:pPr>
              <w:widowControl/>
              <w:tabs>
                <w:tab w:val="left" w:pos="9498"/>
              </w:tabs>
              <w:ind w:right="-907" w:rightChars="-432"/>
              <w:rPr>
                <w:rFonts w:ascii="仿宋" w:hAnsi="仿宋" w:eastAsia="仿宋" w:cs="宋体"/>
                <w:color w:val="000000"/>
                <w:kern w:val="0"/>
                <w:sz w:val="28"/>
                <w:szCs w:val="28"/>
              </w:rPr>
            </w:pPr>
            <w:r>
              <w:rPr>
                <w:rFonts w:hint="eastAsia" w:ascii="仿宋" w:hAnsi="仿宋" w:eastAsia="仿宋" w:cs="宋体"/>
                <w:color w:val="000000"/>
                <w:kern w:val="0"/>
                <w:sz w:val="28"/>
                <w:szCs w:val="28"/>
              </w:rPr>
              <w:t>序号</w:t>
            </w:r>
          </w:p>
        </w:tc>
        <w:tc>
          <w:tcPr>
            <w:tcW w:w="2025" w:type="dxa"/>
            <w:shd w:val="clear" w:color="auto" w:fill="auto"/>
            <w:noWrap/>
            <w:vAlign w:val="center"/>
          </w:tcPr>
          <w:p>
            <w:pPr>
              <w:widowControl/>
              <w:tabs>
                <w:tab w:val="left" w:pos="9498"/>
              </w:tabs>
              <w:ind w:right="-907" w:rightChars="-432"/>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名称</w:t>
            </w:r>
          </w:p>
        </w:tc>
        <w:tc>
          <w:tcPr>
            <w:tcW w:w="1230" w:type="dxa"/>
            <w:shd w:val="clear" w:color="auto" w:fill="auto"/>
            <w:vAlign w:val="center"/>
          </w:tcPr>
          <w:p>
            <w:pPr>
              <w:widowControl/>
              <w:tabs>
                <w:tab w:val="left" w:pos="9498"/>
              </w:tabs>
              <w:ind w:right="-907" w:rightChars="-432"/>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次数</w:t>
            </w:r>
          </w:p>
        </w:tc>
        <w:tc>
          <w:tcPr>
            <w:tcW w:w="2955" w:type="dxa"/>
            <w:shd w:val="clear" w:color="auto" w:fill="auto"/>
            <w:vAlign w:val="center"/>
          </w:tcPr>
          <w:p>
            <w:pPr>
              <w:widowControl/>
              <w:tabs>
                <w:tab w:val="left" w:pos="9498"/>
              </w:tabs>
              <w:ind w:right="-907" w:rightChars="-432"/>
              <w:jc w:val="left"/>
              <w:rPr>
                <w:rFonts w:ascii="仿宋" w:hAnsi="仿宋" w:eastAsia="仿宋" w:cs="宋体"/>
                <w:color w:val="000000"/>
                <w:kern w:val="0"/>
                <w:sz w:val="28"/>
                <w:szCs w:val="28"/>
              </w:rPr>
            </w:pPr>
            <w:r>
              <w:rPr>
                <w:rFonts w:hint="eastAsia" w:ascii="仿宋" w:hAnsi="仿宋" w:eastAsia="仿宋" w:cs="宋体"/>
                <w:color w:val="000000"/>
                <w:kern w:val="0"/>
                <w:sz w:val="28"/>
                <w:szCs w:val="28"/>
              </w:rPr>
              <w:t>商品种类</w:t>
            </w:r>
          </w:p>
        </w:tc>
        <w:tc>
          <w:tcPr>
            <w:tcW w:w="1410" w:type="dxa"/>
            <w:shd w:val="clear" w:color="auto" w:fill="auto"/>
            <w:noWrap/>
            <w:vAlign w:val="center"/>
          </w:tcPr>
          <w:p>
            <w:pPr>
              <w:widowControl/>
              <w:tabs>
                <w:tab w:val="left" w:pos="9498"/>
              </w:tabs>
              <w:ind w:right="-907" w:rightChars="-432"/>
              <w:jc w:val="left"/>
              <w:rPr>
                <w:rFonts w:ascii="仿宋" w:hAnsi="仿宋" w:eastAsia="仿宋" w:cs="宋体"/>
                <w:color w:val="000000"/>
                <w:kern w:val="0"/>
                <w:sz w:val="28"/>
                <w:szCs w:val="28"/>
              </w:rPr>
            </w:pPr>
            <w:r>
              <w:rPr>
                <w:rFonts w:ascii="仿宋" w:hAnsi="仿宋" w:eastAsia="仿宋" w:cs="宋体"/>
                <w:color w:val="000000"/>
                <w:kern w:val="0"/>
                <w:sz w:val="28"/>
                <w:szCs w:val="28"/>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9" w:hRule="atLeast"/>
        </w:trPr>
        <w:tc>
          <w:tcPr>
            <w:tcW w:w="924" w:type="dxa"/>
            <w:shd w:val="clear" w:color="auto" w:fill="auto"/>
            <w:vAlign w:val="center"/>
          </w:tcPr>
          <w:p>
            <w:pPr>
              <w:widowControl/>
              <w:tabs>
                <w:tab w:val="left" w:pos="9498"/>
              </w:tabs>
              <w:ind w:right="-907" w:rightChars="-432"/>
              <w:jc w:val="left"/>
              <w:rPr>
                <w:rFonts w:ascii="仿宋" w:hAnsi="仿宋" w:eastAsia="仿宋" w:cs="宋体"/>
                <w:color w:val="000000"/>
                <w:kern w:val="0"/>
                <w:sz w:val="28"/>
                <w:szCs w:val="28"/>
              </w:rPr>
            </w:pPr>
            <w:r>
              <w:rPr>
                <w:rFonts w:ascii="仿宋" w:hAnsi="仿宋" w:eastAsia="仿宋" w:cs="宋体"/>
                <w:color w:val="000000"/>
                <w:kern w:val="0"/>
                <w:sz w:val="28"/>
                <w:szCs w:val="28"/>
              </w:rPr>
              <w:t>1</w:t>
            </w:r>
          </w:p>
        </w:tc>
        <w:tc>
          <w:tcPr>
            <w:tcW w:w="2025" w:type="dxa"/>
            <w:shd w:val="clear" w:color="auto" w:fill="auto"/>
            <w:noWrap/>
            <w:vAlign w:val="center"/>
          </w:tcPr>
          <w:p>
            <w:pPr>
              <w:widowControl/>
              <w:tabs>
                <w:tab w:val="left" w:pos="9498"/>
              </w:tabs>
              <w:ind w:right="-907" w:rightChars="-432"/>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工会会员</w:t>
            </w:r>
          </w:p>
          <w:p>
            <w:pPr>
              <w:widowControl/>
              <w:tabs>
                <w:tab w:val="left" w:pos="9498"/>
              </w:tabs>
              <w:ind w:right="-907" w:rightChars="-432"/>
              <w:jc w:val="left"/>
              <w:rPr>
                <w:rFonts w:ascii="仿宋" w:hAnsi="仿宋" w:eastAsia="仿宋" w:cs="宋体"/>
                <w:kern w:val="0"/>
                <w:sz w:val="28"/>
                <w:szCs w:val="28"/>
              </w:rPr>
            </w:pPr>
            <w:r>
              <w:rPr>
                <w:rFonts w:hint="eastAsia" w:ascii="仿宋" w:hAnsi="仿宋" w:eastAsia="仿宋" w:cs="宋体"/>
                <w:kern w:val="0"/>
                <w:sz w:val="28"/>
                <w:szCs w:val="28"/>
              </w:rPr>
              <w:t>慰问品</w:t>
            </w:r>
          </w:p>
        </w:tc>
        <w:tc>
          <w:tcPr>
            <w:tcW w:w="1230" w:type="dxa"/>
            <w:shd w:val="clear" w:color="auto" w:fill="auto"/>
            <w:vAlign w:val="center"/>
          </w:tcPr>
          <w:p>
            <w:pPr>
              <w:widowControl/>
              <w:tabs>
                <w:tab w:val="left" w:pos="9498"/>
              </w:tabs>
              <w:ind w:right="-907" w:rightChars="-432"/>
              <w:jc w:val="left"/>
              <w:rPr>
                <w:rFonts w:ascii="仿宋" w:hAnsi="仿宋" w:eastAsia="仿宋" w:cs="宋体"/>
                <w:kern w:val="0"/>
                <w:sz w:val="28"/>
                <w:szCs w:val="28"/>
              </w:rPr>
            </w:pPr>
            <w:r>
              <w:rPr>
                <w:rFonts w:hint="eastAsia" w:ascii="仿宋" w:hAnsi="仿宋" w:eastAsia="仿宋" w:cs="宋体"/>
                <w:kern w:val="0"/>
                <w:sz w:val="28"/>
                <w:szCs w:val="28"/>
                <w:lang w:val="en-US" w:eastAsia="zh-CN"/>
              </w:rPr>
              <w:t>2</w:t>
            </w:r>
            <w:r>
              <w:rPr>
                <w:rFonts w:hint="eastAsia" w:ascii="仿宋" w:hAnsi="仿宋" w:eastAsia="仿宋" w:cs="宋体"/>
                <w:kern w:val="0"/>
                <w:sz w:val="28"/>
                <w:szCs w:val="28"/>
              </w:rPr>
              <w:t>次</w:t>
            </w:r>
            <w:r>
              <w:rPr>
                <w:rFonts w:ascii="仿宋" w:hAnsi="仿宋" w:eastAsia="仿宋" w:cs="宋体"/>
                <w:kern w:val="0"/>
                <w:sz w:val="28"/>
                <w:szCs w:val="28"/>
              </w:rPr>
              <w:t>/年</w:t>
            </w:r>
          </w:p>
        </w:tc>
        <w:tc>
          <w:tcPr>
            <w:tcW w:w="2955" w:type="dxa"/>
            <w:shd w:val="clear" w:color="auto" w:fill="auto"/>
            <w:vAlign w:val="center"/>
          </w:tcPr>
          <w:p>
            <w:pPr>
              <w:widowControl/>
              <w:tabs>
                <w:tab w:val="left" w:pos="9498"/>
              </w:tabs>
              <w:ind w:right="-907" w:rightChars="-432"/>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端午、中秋节</w:t>
            </w:r>
          </w:p>
          <w:p>
            <w:pPr>
              <w:widowControl/>
              <w:tabs>
                <w:tab w:val="left" w:pos="9498"/>
              </w:tabs>
              <w:ind w:right="-907" w:rightChars="-432"/>
              <w:jc w:val="left"/>
              <w:rPr>
                <w:rFonts w:ascii="仿宋" w:hAnsi="仿宋" w:eastAsia="仿宋" w:cs="宋体"/>
                <w:kern w:val="0"/>
                <w:sz w:val="28"/>
                <w:szCs w:val="28"/>
              </w:rPr>
            </w:pPr>
            <w:r>
              <w:rPr>
                <w:rFonts w:hint="eastAsia" w:ascii="仿宋" w:hAnsi="仿宋" w:eastAsia="仿宋" w:cs="宋体"/>
                <w:kern w:val="0"/>
                <w:sz w:val="28"/>
                <w:szCs w:val="28"/>
                <w:lang w:val="en-US" w:eastAsia="zh-CN"/>
              </w:rPr>
              <w:t>慰问品</w:t>
            </w:r>
            <w:r>
              <w:rPr>
                <w:rFonts w:hint="eastAsia" w:ascii="仿宋" w:hAnsi="仿宋" w:eastAsia="仿宋" w:cs="宋体"/>
                <w:kern w:val="0"/>
                <w:sz w:val="28"/>
                <w:szCs w:val="28"/>
              </w:rPr>
              <w:t>（</w:t>
            </w:r>
            <w:r>
              <w:rPr>
                <w:rFonts w:hint="eastAsia" w:ascii="仿宋" w:hAnsi="仿宋" w:eastAsia="仿宋" w:cs="宋体"/>
                <w:kern w:val="0"/>
                <w:sz w:val="28"/>
                <w:szCs w:val="28"/>
                <w:lang w:val="en-US" w:eastAsia="zh-CN"/>
              </w:rPr>
              <w:t>食品</w:t>
            </w:r>
            <w:r>
              <w:rPr>
                <w:rFonts w:hint="eastAsia" w:ascii="仿宋" w:hAnsi="仿宋" w:eastAsia="仿宋" w:cs="宋体"/>
                <w:kern w:val="0"/>
                <w:sz w:val="28"/>
                <w:szCs w:val="28"/>
              </w:rPr>
              <w:t>类）</w:t>
            </w:r>
          </w:p>
        </w:tc>
        <w:tc>
          <w:tcPr>
            <w:tcW w:w="1410" w:type="dxa"/>
            <w:shd w:val="clear" w:color="auto" w:fill="auto"/>
            <w:noWrap/>
            <w:vAlign w:val="center"/>
          </w:tcPr>
          <w:p>
            <w:pPr>
              <w:widowControl/>
              <w:tabs>
                <w:tab w:val="left" w:pos="9498"/>
              </w:tabs>
              <w:ind w:right="-907" w:rightChars="-432"/>
              <w:jc w:val="left"/>
              <w:rPr>
                <w:rFonts w:ascii="仿宋" w:hAnsi="仿宋" w:eastAsia="仿宋" w:cs="宋体"/>
                <w:kern w:val="0"/>
                <w:sz w:val="28"/>
                <w:szCs w:val="28"/>
              </w:rPr>
            </w:pPr>
            <w:r>
              <w:rPr>
                <w:rFonts w:hint="eastAsia" w:ascii="仿宋" w:hAnsi="仿宋" w:eastAsia="仿宋" w:cs="宋体"/>
                <w:kern w:val="0"/>
                <w:sz w:val="28"/>
                <w:szCs w:val="28"/>
              </w:rPr>
              <w:t>3</w:t>
            </w:r>
            <w:r>
              <w:rPr>
                <w:rFonts w:hint="eastAsia" w:ascii="仿宋" w:hAnsi="仿宋" w:eastAsia="仿宋" w:cs="宋体"/>
                <w:kern w:val="0"/>
                <w:sz w:val="28"/>
                <w:szCs w:val="28"/>
                <w:lang w:val="en-US" w:eastAsia="zh-CN"/>
              </w:rPr>
              <w:t>5</w:t>
            </w:r>
            <w:r>
              <w:rPr>
                <w:rFonts w:ascii="仿宋" w:hAnsi="仿宋" w:eastAsia="仿宋" w:cs="宋体"/>
                <w:kern w:val="0"/>
                <w:sz w:val="28"/>
                <w:szCs w:val="28"/>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924" w:type="dxa"/>
            <w:shd w:val="clear" w:color="auto" w:fill="auto"/>
            <w:vAlign w:val="center"/>
          </w:tcPr>
          <w:p>
            <w:pPr>
              <w:widowControl/>
              <w:tabs>
                <w:tab w:val="left" w:pos="9498"/>
              </w:tabs>
              <w:ind w:right="-907" w:rightChars="-432"/>
              <w:jc w:val="left"/>
              <w:rPr>
                <w:rFonts w:ascii="仿宋" w:hAnsi="仿宋" w:eastAsia="仿宋" w:cs="宋体"/>
                <w:color w:val="000000"/>
                <w:kern w:val="0"/>
                <w:sz w:val="28"/>
                <w:szCs w:val="28"/>
              </w:rPr>
            </w:pPr>
            <w:r>
              <w:rPr>
                <w:rFonts w:ascii="仿宋" w:hAnsi="仿宋" w:eastAsia="仿宋" w:cs="宋体"/>
                <w:color w:val="000000"/>
                <w:kern w:val="0"/>
                <w:sz w:val="28"/>
                <w:szCs w:val="28"/>
              </w:rPr>
              <w:t>2</w:t>
            </w:r>
          </w:p>
        </w:tc>
        <w:tc>
          <w:tcPr>
            <w:tcW w:w="2025" w:type="dxa"/>
            <w:shd w:val="clear" w:color="auto" w:fill="auto"/>
            <w:noWrap/>
            <w:vAlign w:val="center"/>
          </w:tcPr>
          <w:p>
            <w:pPr>
              <w:widowControl/>
              <w:tabs>
                <w:tab w:val="left" w:pos="9498"/>
              </w:tabs>
              <w:ind w:right="-907" w:rightChars="-432"/>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工会消费券</w:t>
            </w:r>
          </w:p>
          <w:p>
            <w:pPr>
              <w:widowControl/>
              <w:tabs>
                <w:tab w:val="left" w:pos="9498"/>
              </w:tabs>
              <w:ind w:right="-907" w:rightChars="-432"/>
              <w:jc w:val="left"/>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（会员）</w:t>
            </w:r>
          </w:p>
        </w:tc>
        <w:tc>
          <w:tcPr>
            <w:tcW w:w="1230" w:type="dxa"/>
            <w:shd w:val="clear" w:color="auto" w:fill="auto"/>
            <w:vAlign w:val="center"/>
          </w:tcPr>
          <w:p>
            <w:pPr>
              <w:widowControl/>
              <w:tabs>
                <w:tab w:val="left" w:pos="9498"/>
              </w:tabs>
              <w:ind w:right="-907" w:rightChars="-432"/>
              <w:jc w:val="left"/>
              <w:rPr>
                <w:rFonts w:ascii="仿宋" w:hAnsi="仿宋" w:eastAsia="仿宋" w:cs="宋体"/>
                <w:kern w:val="0"/>
                <w:sz w:val="28"/>
                <w:szCs w:val="28"/>
              </w:rPr>
            </w:pPr>
            <w:r>
              <w:rPr>
                <w:rFonts w:hint="eastAsia" w:ascii="仿宋" w:hAnsi="仿宋" w:eastAsia="仿宋" w:cs="宋体"/>
                <w:kern w:val="0"/>
                <w:sz w:val="28"/>
                <w:szCs w:val="28"/>
                <w:lang w:val="en-US" w:eastAsia="zh-CN"/>
              </w:rPr>
              <w:t>1</w:t>
            </w:r>
            <w:r>
              <w:rPr>
                <w:rFonts w:hint="eastAsia" w:ascii="仿宋" w:hAnsi="仿宋" w:eastAsia="仿宋" w:cs="宋体"/>
                <w:kern w:val="0"/>
                <w:sz w:val="28"/>
                <w:szCs w:val="28"/>
              </w:rPr>
              <w:t>次/年</w:t>
            </w:r>
          </w:p>
        </w:tc>
        <w:tc>
          <w:tcPr>
            <w:tcW w:w="2955" w:type="dxa"/>
            <w:shd w:val="clear" w:color="auto" w:fill="auto"/>
            <w:vAlign w:val="center"/>
          </w:tcPr>
          <w:p>
            <w:pPr>
              <w:widowControl/>
              <w:tabs>
                <w:tab w:val="left" w:pos="9498"/>
              </w:tabs>
              <w:ind w:right="-907" w:rightChars="-432"/>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消费券（食品、日</w:t>
            </w:r>
          </w:p>
          <w:p>
            <w:pPr>
              <w:widowControl/>
              <w:tabs>
                <w:tab w:val="left" w:pos="9498"/>
              </w:tabs>
              <w:ind w:right="-907" w:rightChars="-432"/>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用品、个护、服饰、</w:t>
            </w:r>
          </w:p>
          <w:p>
            <w:pPr>
              <w:widowControl/>
              <w:tabs>
                <w:tab w:val="left" w:pos="9498"/>
              </w:tabs>
              <w:ind w:right="-907" w:rightChars="-432"/>
              <w:jc w:val="left"/>
              <w:rPr>
                <w:rFonts w:hint="eastAsia" w:ascii="仿宋" w:hAnsi="仿宋" w:eastAsia="仿宋" w:cs="宋体"/>
                <w:kern w:val="0"/>
                <w:sz w:val="28"/>
                <w:szCs w:val="28"/>
                <w:lang w:eastAsia="zh-CN"/>
              </w:rPr>
            </w:pPr>
            <w:r>
              <w:rPr>
                <w:rFonts w:hint="eastAsia" w:ascii="仿宋" w:hAnsi="仿宋" w:eastAsia="仿宋" w:cs="宋体"/>
                <w:kern w:val="0"/>
                <w:sz w:val="28"/>
                <w:szCs w:val="28"/>
                <w:lang w:val="en-US" w:eastAsia="zh-CN"/>
              </w:rPr>
              <w:t>文旅、健康等）</w:t>
            </w:r>
          </w:p>
        </w:tc>
        <w:tc>
          <w:tcPr>
            <w:tcW w:w="1410" w:type="dxa"/>
            <w:shd w:val="clear" w:color="auto" w:fill="auto"/>
            <w:noWrap/>
            <w:vAlign w:val="center"/>
          </w:tcPr>
          <w:p>
            <w:pPr>
              <w:widowControl/>
              <w:tabs>
                <w:tab w:val="left" w:pos="9498"/>
              </w:tabs>
              <w:ind w:right="-907" w:rightChars="-432"/>
              <w:jc w:val="left"/>
              <w:rPr>
                <w:rFonts w:ascii="仿宋" w:hAnsi="仿宋" w:eastAsia="仿宋" w:cs="宋体"/>
                <w:kern w:val="0"/>
                <w:sz w:val="28"/>
                <w:szCs w:val="28"/>
              </w:rPr>
            </w:pPr>
            <w:r>
              <w:rPr>
                <w:rFonts w:hint="eastAsia" w:ascii="仿宋" w:hAnsi="仿宋" w:eastAsia="仿宋" w:cs="宋体"/>
                <w:kern w:val="0"/>
                <w:sz w:val="28"/>
                <w:szCs w:val="28"/>
                <w:lang w:val="en-US" w:eastAsia="zh-CN"/>
              </w:rPr>
              <w:t>20</w:t>
            </w:r>
            <w:r>
              <w:rPr>
                <w:rFonts w:ascii="仿宋" w:hAnsi="仿宋" w:eastAsia="仿宋" w:cs="宋体"/>
                <w:kern w:val="0"/>
                <w:sz w:val="28"/>
                <w:szCs w:val="28"/>
              </w:rPr>
              <w:t>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924" w:type="dxa"/>
            <w:shd w:val="clear" w:color="auto" w:fill="auto"/>
            <w:vAlign w:val="center"/>
          </w:tcPr>
          <w:p>
            <w:pPr>
              <w:widowControl/>
              <w:tabs>
                <w:tab w:val="left" w:pos="9498"/>
              </w:tabs>
              <w:ind w:right="-907" w:rightChars="-432"/>
              <w:jc w:val="left"/>
              <w:rPr>
                <w:rFonts w:ascii="仿宋" w:hAnsi="仿宋" w:eastAsia="仿宋" w:cs="宋体"/>
                <w:color w:val="000000"/>
                <w:kern w:val="0"/>
                <w:sz w:val="28"/>
                <w:szCs w:val="28"/>
              </w:rPr>
            </w:pPr>
          </w:p>
        </w:tc>
        <w:tc>
          <w:tcPr>
            <w:tcW w:w="2025" w:type="dxa"/>
            <w:shd w:val="clear" w:color="auto" w:fill="auto"/>
            <w:noWrap/>
            <w:vAlign w:val="center"/>
          </w:tcPr>
          <w:p>
            <w:pPr>
              <w:widowControl/>
              <w:tabs>
                <w:tab w:val="left" w:pos="9498"/>
              </w:tabs>
              <w:ind w:right="-907" w:rightChars="-432"/>
              <w:jc w:val="left"/>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工会资金合计</w:t>
            </w:r>
          </w:p>
        </w:tc>
        <w:tc>
          <w:tcPr>
            <w:tcW w:w="1230" w:type="dxa"/>
            <w:shd w:val="clear" w:color="auto" w:fill="auto"/>
            <w:vAlign w:val="center"/>
          </w:tcPr>
          <w:p>
            <w:pPr>
              <w:widowControl/>
              <w:tabs>
                <w:tab w:val="left" w:pos="9498"/>
              </w:tabs>
              <w:ind w:right="-907" w:rightChars="-432"/>
              <w:jc w:val="left"/>
              <w:rPr>
                <w:rFonts w:hint="eastAsia" w:ascii="仿宋" w:hAnsi="仿宋" w:eastAsia="仿宋" w:cs="宋体"/>
                <w:kern w:val="0"/>
                <w:sz w:val="28"/>
                <w:szCs w:val="28"/>
                <w:lang w:val="en-US" w:eastAsia="zh-CN"/>
              </w:rPr>
            </w:pPr>
          </w:p>
        </w:tc>
        <w:tc>
          <w:tcPr>
            <w:tcW w:w="2955" w:type="dxa"/>
            <w:shd w:val="clear" w:color="auto" w:fill="auto"/>
            <w:vAlign w:val="center"/>
          </w:tcPr>
          <w:p>
            <w:pPr>
              <w:widowControl/>
              <w:tabs>
                <w:tab w:val="left" w:pos="9498"/>
              </w:tabs>
              <w:ind w:right="-907" w:rightChars="-432"/>
              <w:jc w:val="left"/>
              <w:rPr>
                <w:rFonts w:hint="eastAsia" w:ascii="仿宋" w:hAnsi="仿宋" w:eastAsia="仿宋" w:cs="宋体"/>
                <w:kern w:val="0"/>
                <w:sz w:val="28"/>
                <w:szCs w:val="28"/>
                <w:lang w:val="en-US" w:eastAsia="zh-CN"/>
              </w:rPr>
            </w:pPr>
          </w:p>
        </w:tc>
        <w:tc>
          <w:tcPr>
            <w:tcW w:w="1410" w:type="dxa"/>
            <w:shd w:val="clear" w:color="auto" w:fill="auto"/>
            <w:noWrap/>
            <w:vAlign w:val="center"/>
          </w:tcPr>
          <w:p>
            <w:pPr>
              <w:widowControl/>
              <w:tabs>
                <w:tab w:val="left" w:pos="9498"/>
              </w:tabs>
              <w:ind w:right="-907" w:rightChars="-432"/>
              <w:jc w:val="left"/>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55万</w:t>
            </w:r>
          </w:p>
        </w:tc>
      </w:tr>
    </w:tbl>
    <w:p>
      <w:pPr>
        <w:tabs>
          <w:tab w:val="left" w:pos="9498"/>
        </w:tabs>
        <w:ind w:right="-907" w:rightChars="-432"/>
        <w:rPr>
          <w:rFonts w:hint="eastAsia" w:ascii="仿宋" w:hAnsi="仿宋" w:eastAsia="仿宋" w:cs="宋体"/>
          <w:color w:val="000000" w:themeColor="text1"/>
          <w:sz w:val="28"/>
          <w:szCs w:val="28"/>
          <w:lang w:val="en-US" w:eastAsia="zh-CN"/>
        </w:rPr>
      </w:pPr>
    </w:p>
    <w:p>
      <w:pPr>
        <w:pStyle w:val="9"/>
        <w:keepNext w:val="0"/>
        <w:keepLines w:val="0"/>
        <w:pageBreakBefore w:val="0"/>
        <w:widowControl w:val="0"/>
        <w:tabs>
          <w:tab w:val="left" w:pos="9498"/>
        </w:tabs>
        <w:kinsoku/>
        <w:wordWrap/>
        <w:overflowPunct/>
        <w:topLinePunct w:val="0"/>
        <w:autoSpaceDE/>
        <w:autoSpaceDN/>
        <w:bidi w:val="0"/>
        <w:adjustRightInd/>
        <w:snapToGrid/>
        <w:spacing w:before="100" w:beforeAutospacing="1" w:after="0" w:line="240" w:lineRule="auto"/>
        <w:ind w:right="-907" w:rightChars="-432"/>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五、申报单位的资质要求</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1.要求具备中华人民共和国境内合法注册的具有独立法人资格、营业执照年度年检合格、具有独立法人资格，独立承担民事责任的能力，需提供相关资质证明，具有良好的商业信誉和健全的财务会计制度，公司具有承接多功能企业采购项目的能力和经验，大众认知度较高，有一定的经济和技术实力；中标后有履行合同的能力，投标人提供的服务应符合国家相关规定及质量标准。</w:t>
      </w:r>
    </w:p>
    <w:p>
      <w:pPr>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2.参与本项目投标单位的项目负责人应承担过同类项目，具有丰富的管理经验，能展示投标单位近2年同类项目案例。</w:t>
      </w:r>
    </w:p>
    <w:p>
      <w:pPr>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3.本项目全部服务内容须由中标单位独立完成，不得转包、分包，否则招标单位有权随时终止合同，由此产生的一切损失均由中标单位承担。招标单位有权向中标单位提出索赔。</w:t>
      </w:r>
    </w:p>
    <w:p>
      <w:pPr>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4.有依法缴纳税收和社会保障资金的良好记录；在经营活动中没有重大违法记录。</w:t>
      </w:r>
    </w:p>
    <w:p>
      <w:pPr>
        <w:pStyle w:val="16"/>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5.公司能够按照合同要求，保质保量、安全及时地完成服务及售后，满足招标单位服务采购需求。</w:t>
      </w:r>
    </w:p>
    <w:p>
      <w:pPr>
        <w:pStyle w:val="9"/>
        <w:keepNext w:val="0"/>
        <w:keepLines w:val="0"/>
        <w:pageBreakBefore w:val="0"/>
        <w:widowControl w:val="0"/>
        <w:tabs>
          <w:tab w:val="left" w:pos="9498"/>
        </w:tabs>
        <w:kinsoku/>
        <w:wordWrap/>
        <w:overflowPunct/>
        <w:topLinePunct w:val="0"/>
        <w:autoSpaceDE/>
        <w:autoSpaceDN/>
        <w:bidi w:val="0"/>
        <w:adjustRightInd/>
        <w:snapToGrid/>
        <w:spacing w:before="100" w:beforeAutospacing="1" w:after="0" w:line="240" w:lineRule="auto"/>
        <w:ind w:right="-907" w:rightChars="-432"/>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六、申报材料必须包含的内容：</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参与申报的单位仔细阅读本条款以上内容，申报文件中如有缺失视同弃权；除以上内容外，投标函部分还需包括以下内容：（均须加盖单位公章）</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1.营业执照等相关资质文件和证书的复印件</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2.公司或企业的法人身份证明</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3.项目负责人身份证复印件（非法人本人到场的出具法人授权书委托书）</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4.具有同类项目案例业绩复印件（需三种及以上）</w:t>
      </w:r>
    </w:p>
    <w:p>
      <w:pPr>
        <w:pStyle w:val="9"/>
        <w:keepNext w:val="0"/>
        <w:keepLines w:val="0"/>
        <w:pageBreakBefore w:val="0"/>
        <w:widowControl w:val="0"/>
        <w:tabs>
          <w:tab w:val="left" w:pos="9498"/>
        </w:tabs>
        <w:kinsoku/>
        <w:wordWrap/>
        <w:overflowPunct/>
        <w:topLinePunct w:val="0"/>
        <w:autoSpaceDE/>
        <w:autoSpaceDN/>
        <w:bidi w:val="0"/>
        <w:adjustRightInd/>
        <w:snapToGrid/>
        <w:spacing w:before="100" w:beforeAutospacing="1" w:after="0" w:line="560" w:lineRule="exact"/>
        <w:ind w:right="-907" w:rightChars="-432"/>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七、服务要求</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 xml:space="preserve">1.提供可提供具有竞争力的价格和优惠幅度，提供体现服务平台的价格优势和优惠力度，例如数量折扣、提前付款折扣、返现等。 </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2.设有可与本单位对接的专员，提供开发票、退付款、开通采购平台等对接业务的服务。</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3.可提供较为稳定的快递物流方式到中国（境内）常规地区。</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4.提供合作的产品应是知名品牌或大众认知度较高的产品。</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auto"/>
          <w:kern w:val="2"/>
          <w:sz w:val="32"/>
          <w:szCs w:val="32"/>
          <w:lang w:val="en-US" w:eastAsia="zh-CN" w:bidi="ar-SA"/>
        </w:rPr>
      </w:pPr>
      <w:r>
        <w:rPr>
          <w:rFonts w:hint="eastAsia" w:ascii="仿宋" w:hAnsi="仿宋" w:eastAsia="仿宋" w:cs="宋体"/>
          <w:color w:val="auto"/>
          <w:kern w:val="2"/>
          <w:sz w:val="32"/>
          <w:szCs w:val="32"/>
          <w:lang w:val="en-US" w:eastAsia="zh-CN" w:bidi="ar-SA"/>
        </w:rPr>
        <w:t>5.平台商品及服务价格不得高于一般市场价格。双方确认，以主流大宗购物网站同类商品或服务的同期公开售价作为一般市场价格的参考基准。</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auto"/>
          <w:kern w:val="2"/>
          <w:sz w:val="32"/>
          <w:szCs w:val="32"/>
          <w:lang w:val="en-US" w:eastAsia="zh-CN" w:bidi="ar-SA"/>
        </w:rPr>
      </w:pPr>
      <w:r>
        <w:rPr>
          <w:rFonts w:hint="eastAsia" w:ascii="仿宋" w:hAnsi="仿宋" w:eastAsia="仿宋" w:cs="宋体"/>
          <w:color w:val="auto"/>
          <w:kern w:val="2"/>
          <w:sz w:val="32"/>
          <w:szCs w:val="32"/>
          <w:lang w:val="en-US" w:eastAsia="zh-CN" w:bidi="ar-SA"/>
        </w:rPr>
        <w:t>6.平台不得设置复杂满减、叠加优惠等套路化营销规则。各项优惠政策应内容清晰、规则简明，便于用户理解与自行核算。</w:t>
      </w:r>
    </w:p>
    <w:p>
      <w:pPr>
        <w:pStyle w:val="9"/>
        <w:keepNext w:val="0"/>
        <w:keepLines w:val="0"/>
        <w:pageBreakBefore w:val="0"/>
        <w:widowControl w:val="0"/>
        <w:tabs>
          <w:tab w:val="left" w:pos="9498"/>
        </w:tabs>
        <w:kinsoku/>
        <w:wordWrap/>
        <w:overflowPunct/>
        <w:topLinePunct w:val="0"/>
        <w:autoSpaceDE/>
        <w:autoSpaceDN/>
        <w:bidi w:val="0"/>
        <w:adjustRightInd/>
        <w:snapToGrid/>
        <w:spacing w:before="100" w:beforeAutospacing="1" w:after="0" w:line="240" w:lineRule="auto"/>
        <w:ind w:right="-907" w:rightChars="-432"/>
        <w:jc w:val="left"/>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八、其它要求</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1.申报材料由单位或企业法人签字或经法人授权的项目负责人签字并留联系电话。</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2.申报材料用纸质文件袋密封，注明投标人单位名称，投标项目名称，在密封处加盖公章，投标文件不退还，招标方作为资料存留。</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zh-CN" w:eastAsia="zh-CN" w:bidi="ar-SA"/>
        </w:rPr>
      </w:pPr>
      <w:r>
        <w:rPr>
          <w:rFonts w:hint="eastAsia" w:ascii="仿宋" w:hAnsi="仿宋" w:eastAsia="仿宋" w:cs="宋体"/>
          <w:color w:val="000000" w:themeColor="text1"/>
          <w:kern w:val="2"/>
          <w:sz w:val="32"/>
          <w:szCs w:val="32"/>
          <w:lang w:val="en-US" w:eastAsia="zh-CN" w:bidi="ar-SA"/>
        </w:rPr>
        <w:t>3.</w:t>
      </w:r>
      <w:r>
        <w:rPr>
          <w:rFonts w:hint="eastAsia" w:ascii="仿宋" w:hAnsi="仿宋" w:eastAsia="仿宋" w:cs="宋体"/>
          <w:color w:val="000000" w:themeColor="text1"/>
          <w:kern w:val="2"/>
          <w:sz w:val="32"/>
          <w:szCs w:val="32"/>
          <w:lang w:val="zh-CN" w:eastAsia="zh-CN" w:bidi="ar-SA"/>
        </w:rPr>
        <w:t>要求报送文件正、副本各一份，并于</w:t>
      </w:r>
      <w:r>
        <w:rPr>
          <w:rFonts w:hint="eastAsia" w:ascii="仿宋" w:hAnsi="仿宋" w:eastAsia="仿宋" w:cs="宋体"/>
          <w:color w:val="000000" w:themeColor="text1"/>
          <w:kern w:val="2"/>
          <w:sz w:val="32"/>
          <w:szCs w:val="32"/>
          <w:lang w:val="en-US" w:eastAsia="zh-CN" w:bidi="ar-SA"/>
        </w:rPr>
        <w:t>2026</w:t>
      </w:r>
      <w:r>
        <w:rPr>
          <w:rFonts w:hint="eastAsia" w:ascii="仿宋" w:hAnsi="仿宋" w:eastAsia="仿宋" w:cs="宋体"/>
          <w:color w:val="000000" w:themeColor="text1"/>
          <w:kern w:val="2"/>
          <w:sz w:val="32"/>
          <w:szCs w:val="32"/>
          <w:lang w:val="zh-CN" w:eastAsia="zh-CN" w:bidi="ar-SA"/>
        </w:rPr>
        <w:t>年</w:t>
      </w:r>
      <w:r>
        <w:rPr>
          <w:rFonts w:hint="eastAsia" w:ascii="仿宋" w:hAnsi="仿宋" w:eastAsia="仿宋" w:cs="宋体"/>
          <w:color w:val="000000" w:themeColor="text1"/>
          <w:kern w:val="2"/>
          <w:sz w:val="32"/>
          <w:szCs w:val="32"/>
          <w:lang w:val="en-US" w:eastAsia="zh-CN" w:bidi="ar-SA"/>
        </w:rPr>
        <w:t>10</w:t>
      </w:r>
      <w:r>
        <w:rPr>
          <w:rFonts w:hint="eastAsia" w:ascii="仿宋" w:hAnsi="仿宋" w:eastAsia="仿宋" w:cs="宋体"/>
          <w:color w:val="000000" w:themeColor="text1"/>
          <w:kern w:val="2"/>
          <w:sz w:val="32"/>
          <w:szCs w:val="32"/>
          <w:lang w:val="zh-CN" w:eastAsia="zh-CN" w:bidi="ar-SA"/>
        </w:rPr>
        <w:t>月</w:t>
      </w:r>
      <w:r>
        <w:rPr>
          <w:rFonts w:hint="eastAsia" w:ascii="仿宋" w:hAnsi="仿宋" w:eastAsia="仿宋" w:cs="宋体"/>
          <w:color w:val="000000" w:themeColor="text1"/>
          <w:kern w:val="2"/>
          <w:sz w:val="32"/>
          <w:szCs w:val="32"/>
          <w:lang w:val="en-US" w:eastAsia="zh-CN" w:bidi="ar-SA"/>
        </w:rPr>
        <w:t>9</w:t>
      </w:r>
      <w:bookmarkStart w:id="1" w:name="_GoBack"/>
      <w:bookmarkEnd w:id="1"/>
      <w:r>
        <w:rPr>
          <w:rFonts w:hint="eastAsia" w:ascii="仿宋" w:hAnsi="仿宋" w:eastAsia="仿宋" w:cs="宋体"/>
          <w:color w:val="000000" w:themeColor="text1"/>
          <w:kern w:val="2"/>
          <w:sz w:val="32"/>
          <w:szCs w:val="32"/>
          <w:lang w:val="zh-CN" w:eastAsia="zh-CN" w:bidi="ar-SA"/>
        </w:rPr>
        <w:t>日之前送达到北京市海淀区复兴路3号科技会堂财务部采供组。</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zh-CN" w:eastAsia="zh-CN" w:bidi="ar-SA"/>
        </w:rPr>
      </w:pPr>
      <w:r>
        <w:rPr>
          <w:rFonts w:hint="eastAsia" w:ascii="仿宋" w:hAnsi="仿宋" w:eastAsia="仿宋" w:cs="宋体"/>
          <w:color w:val="000000" w:themeColor="text1"/>
          <w:kern w:val="2"/>
          <w:sz w:val="32"/>
          <w:szCs w:val="32"/>
          <w:lang w:val="zh-CN" w:eastAsia="zh-CN" w:bidi="ar-SA"/>
        </w:rPr>
        <w:t>4.要求送达响应文件中需包含附件内容中相关产品报价（见附件）。</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5.中标单位项目负责人与科技会堂对接好工作，有计划有安排，保证在规定的时间内保证质量地完成项目工作，服从管理。</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6.中标单位保证服务质量，在合同签署期间内提供高质量高效率的服务，并承诺如遇售后问题响应时间不得超过48小时。</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7.申报文件属本单位的商业机密，受请方不得泄漏给第三方，因此产生的任何纠纷都由受邀方不承担责任。</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firstLine="640" w:firstLineChars="200"/>
        <w:jc w:val="left"/>
        <w:textAlignment w:val="auto"/>
        <w:rPr>
          <w:rFonts w:hint="default"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8</w:t>
      </w:r>
      <w:r>
        <w:rPr>
          <w:rFonts w:hint="eastAsia" w:ascii="仿宋" w:hAnsi="仿宋" w:eastAsia="仿宋" w:cs="宋体"/>
          <w:color w:val="000000" w:themeColor="text1"/>
          <w:kern w:val="2"/>
          <w:sz w:val="32"/>
          <w:szCs w:val="32"/>
          <w:lang w:val="zh-CN" w:eastAsia="zh-CN" w:bidi="ar-SA"/>
        </w:rPr>
        <w:t>.本单位对未选中单位不做任何解释。</w:t>
      </w:r>
      <w:r>
        <w:rPr>
          <w:rFonts w:hint="eastAsia" w:ascii="仿宋" w:hAnsi="仿宋" w:eastAsia="仿宋" w:cs="宋体"/>
          <w:color w:val="000000" w:themeColor="text1"/>
          <w:kern w:val="2"/>
          <w:sz w:val="32"/>
          <w:szCs w:val="32"/>
          <w:lang w:val="en-US" w:eastAsia="zh-CN" w:bidi="ar-SA"/>
        </w:rPr>
        <w:t>联系人：宋萌，联系方式：010-68788974/010-68788915</w:t>
      </w: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right="0" w:rightChars="0"/>
        <w:jc w:val="left"/>
        <w:textAlignment w:val="auto"/>
        <w:rPr>
          <w:rFonts w:hint="eastAsia" w:ascii="仿宋" w:hAnsi="仿宋" w:eastAsia="仿宋" w:cs="宋体"/>
          <w:color w:val="000000" w:themeColor="text1"/>
          <w:kern w:val="2"/>
          <w:sz w:val="32"/>
          <w:szCs w:val="32"/>
          <w:lang w:val="en-US" w:eastAsia="zh-CN" w:bidi="ar-SA"/>
        </w:rPr>
      </w:pPr>
    </w:p>
    <w:p>
      <w:pPr>
        <w:pStyle w:val="15"/>
        <w:keepNext w:val="0"/>
        <w:keepLines w:val="0"/>
        <w:pageBreakBefore w:val="0"/>
        <w:widowControl w:val="0"/>
        <w:tabs>
          <w:tab w:val="left" w:pos="9498"/>
        </w:tabs>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eastAsia" w:ascii="仿宋" w:hAnsi="仿宋" w:eastAsia="仿宋" w:cs="宋体"/>
          <w:color w:val="000000" w:themeColor="text1"/>
          <w:kern w:val="2"/>
          <w:sz w:val="32"/>
          <w:szCs w:val="32"/>
          <w:lang w:val="en-US" w:eastAsia="zh-CN" w:bidi="ar-SA"/>
        </w:rPr>
      </w:pPr>
      <w:r>
        <w:rPr>
          <w:rFonts w:hint="eastAsia" w:ascii="仿宋" w:hAnsi="仿宋" w:eastAsia="仿宋" w:cs="宋体"/>
          <w:color w:val="000000" w:themeColor="text1"/>
          <w:kern w:val="2"/>
          <w:sz w:val="32"/>
          <w:szCs w:val="32"/>
          <w:lang w:val="en-US" w:eastAsia="zh-CN" w:bidi="ar-SA"/>
        </w:rPr>
        <w:t>附件：</w:t>
      </w:r>
      <w:bookmarkStart w:id="0" w:name="OLE_LINK1"/>
      <w:r>
        <w:rPr>
          <w:rFonts w:hint="eastAsia" w:ascii="仿宋" w:hAnsi="仿宋" w:eastAsia="仿宋" w:cs="宋体"/>
          <w:color w:val="000000" w:themeColor="text1"/>
          <w:kern w:val="2"/>
          <w:sz w:val="32"/>
          <w:szCs w:val="32"/>
          <w:lang w:val="zh-CN" w:eastAsia="zh-CN" w:bidi="ar-SA"/>
        </w:rPr>
        <w:t>产品报价</w:t>
      </w:r>
      <w:bookmarkEnd w:id="0"/>
    </w:p>
    <w:sectPr>
      <w:headerReference r:id="rId3" w:type="default"/>
      <w:footerReference r:id="rId4" w:type="default"/>
      <w:pgSz w:w="11906" w:h="16838"/>
      <w:pgMar w:top="1440" w:right="212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小标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3"/>
      </w:rPr>
    </w:pPr>
    <w:r>
      <w:fldChar w:fldCharType="begin"/>
    </w:r>
    <w:r>
      <w:rPr>
        <w:rStyle w:val="13"/>
      </w:rPr>
      <w:instrText xml:space="preserve">PAGE  </w:instrText>
    </w:r>
    <w:r>
      <w:fldChar w:fldCharType="separate"/>
    </w:r>
    <w:r>
      <w:rPr>
        <w:rStyle w:val="13"/>
      </w:rPr>
      <w:t>4</w: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27D593"/>
    <w:multiLevelType w:val="singleLevel"/>
    <w:tmpl w:val="E327D593"/>
    <w:lvl w:ilvl="0" w:tentative="0">
      <w:start w:val="1"/>
      <w:numFmt w:val="chineseCounting"/>
      <w:suff w:val="nothing"/>
      <w:lvlText w:val="%1、"/>
      <w:lvlJc w:val="left"/>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7B6C47"/>
    <w:rsid w:val="000220FE"/>
    <w:rsid w:val="000324B0"/>
    <w:rsid w:val="00046E1B"/>
    <w:rsid w:val="00085740"/>
    <w:rsid w:val="00090D73"/>
    <w:rsid w:val="000A2BF1"/>
    <w:rsid w:val="000B16C2"/>
    <w:rsid w:val="000B3370"/>
    <w:rsid w:val="000B4BFA"/>
    <w:rsid w:val="000C34EE"/>
    <w:rsid w:val="000D0E93"/>
    <w:rsid w:val="000D50B1"/>
    <w:rsid w:val="000E17F2"/>
    <w:rsid w:val="000E3C3A"/>
    <w:rsid w:val="000F2513"/>
    <w:rsid w:val="001055FE"/>
    <w:rsid w:val="00125535"/>
    <w:rsid w:val="00125A26"/>
    <w:rsid w:val="00130383"/>
    <w:rsid w:val="00130A95"/>
    <w:rsid w:val="00137093"/>
    <w:rsid w:val="00151D40"/>
    <w:rsid w:val="0016369E"/>
    <w:rsid w:val="0018576D"/>
    <w:rsid w:val="00187B8E"/>
    <w:rsid w:val="001977B1"/>
    <w:rsid w:val="001A1795"/>
    <w:rsid w:val="001A6875"/>
    <w:rsid w:val="001A7A6F"/>
    <w:rsid w:val="001C4B20"/>
    <w:rsid w:val="001E4856"/>
    <w:rsid w:val="001F0E02"/>
    <w:rsid w:val="0021480A"/>
    <w:rsid w:val="002150A4"/>
    <w:rsid w:val="00227287"/>
    <w:rsid w:val="002275FD"/>
    <w:rsid w:val="00227639"/>
    <w:rsid w:val="00232686"/>
    <w:rsid w:val="002338DC"/>
    <w:rsid w:val="00240A81"/>
    <w:rsid w:val="00241D6F"/>
    <w:rsid w:val="0024252A"/>
    <w:rsid w:val="002474E0"/>
    <w:rsid w:val="00251D58"/>
    <w:rsid w:val="00262F23"/>
    <w:rsid w:val="00266156"/>
    <w:rsid w:val="00276B93"/>
    <w:rsid w:val="00296693"/>
    <w:rsid w:val="002A1D81"/>
    <w:rsid w:val="002C5B8D"/>
    <w:rsid w:val="002D0A10"/>
    <w:rsid w:val="002D13AC"/>
    <w:rsid w:val="002D371D"/>
    <w:rsid w:val="002E3944"/>
    <w:rsid w:val="002F3B29"/>
    <w:rsid w:val="002F4895"/>
    <w:rsid w:val="003002D9"/>
    <w:rsid w:val="00315E2B"/>
    <w:rsid w:val="00317926"/>
    <w:rsid w:val="00325C61"/>
    <w:rsid w:val="00332116"/>
    <w:rsid w:val="00341A79"/>
    <w:rsid w:val="00345DD4"/>
    <w:rsid w:val="00345FF2"/>
    <w:rsid w:val="00346353"/>
    <w:rsid w:val="00376315"/>
    <w:rsid w:val="00377D49"/>
    <w:rsid w:val="00392890"/>
    <w:rsid w:val="003A4428"/>
    <w:rsid w:val="003B6EE1"/>
    <w:rsid w:val="003C4C19"/>
    <w:rsid w:val="003D4501"/>
    <w:rsid w:val="003D67B8"/>
    <w:rsid w:val="003D7A04"/>
    <w:rsid w:val="003E1AC3"/>
    <w:rsid w:val="003E4588"/>
    <w:rsid w:val="003E47F9"/>
    <w:rsid w:val="003E644B"/>
    <w:rsid w:val="003F147E"/>
    <w:rsid w:val="003F39F3"/>
    <w:rsid w:val="004025EF"/>
    <w:rsid w:val="00403402"/>
    <w:rsid w:val="004108F2"/>
    <w:rsid w:val="004248DA"/>
    <w:rsid w:val="00441D62"/>
    <w:rsid w:val="00455FFE"/>
    <w:rsid w:val="00460478"/>
    <w:rsid w:val="0046372E"/>
    <w:rsid w:val="00473A78"/>
    <w:rsid w:val="00474576"/>
    <w:rsid w:val="00483D43"/>
    <w:rsid w:val="004A1802"/>
    <w:rsid w:val="004A1AD1"/>
    <w:rsid w:val="004A6B25"/>
    <w:rsid w:val="004C3D4E"/>
    <w:rsid w:val="004D3D20"/>
    <w:rsid w:val="004D4F64"/>
    <w:rsid w:val="004E25D3"/>
    <w:rsid w:val="004F61BE"/>
    <w:rsid w:val="00500404"/>
    <w:rsid w:val="005107D1"/>
    <w:rsid w:val="00512A27"/>
    <w:rsid w:val="005155E5"/>
    <w:rsid w:val="00523B7C"/>
    <w:rsid w:val="00525087"/>
    <w:rsid w:val="00543356"/>
    <w:rsid w:val="005720CE"/>
    <w:rsid w:val="00582705"/>
    <w:rsid w:val="005A08CA"/>
    <w:rsid w:val="005A1762"/>
    <w:rsid w:val="005A3902"/>
    <w:rsid w:val="005A652C"/>
    <w:rsid w:val="005B0990"/>
    <w:rsid w:val="005B4836"/>
    <w:rsid w:val="005D0A7B"/>
    <w:rsid w:val="005F2820"/>
    <w:rsid w:val="005F71D2"/>
    <w:rsid w:val="00600033"/>
    <w:rsid w:val="00601771"/>
    <w:rsid w:val="00605E5D"/>
    <w:rsid w:val="006329C6"/>
    <w:rsid w:val="00642975"/>
    <w:rsid w:val="00652D71"/>
    <w:rsid w:val="00654636"/>
    <w:rsid w:val="00656FB8"/>
    <w:rsid w:val="006662BF"/>
    <w:rsid w:val="00667364"/>
    <w:rsid w:val="00670B1D"/>
    <w:rsid w:val="0067247E"/>
    <w:rsid w:val="00691988"/>
    <w:rsid w:val="006A07E9"/>
    <w:rsid w:val="006A5A47"/>
    <w:rsid w:val="006B123C"/>
    <w:rsid w:val="006B2637"/>
    <w:rsid w:val="006D369E"/>
    <w:rsid w:val="006D7070"/>
    <w:rsid w:val="006E1859"/>
    <w:rsid w:val="006E2E42"/>
    <w:rsid w:val="006E381B"/>
    <w:rsid w:val="006E7D62"/>
    <w:rsid w:val="006F0B8E"/>
    <w:rsid w:val="006F7EC1"/>
    <w:rsid w:val="007040F6"/>
    <w:rsid w:val="00713182"/>
    <w:rsid w:val="007149AA"/>
    <w:rsid w:val="00714E56"/>
    <w:rsid w:val="00722326"/>
    <w:rsid w:val="007353C9"/>
    <w:rsid w:val="007364CF"/>
    <w:rsid w:val="007414DF"/>
    <w:rsid w:val="007453E1"/>
    <w:rsid w:val="00751B75"/>
    <w:rsid w:val="00771249"/>
    <w:rsid w:val="0077641A"/>
    <w:rsid w:val="007846B9"/>
    <w:rsid w:val="00784FAC"/>
    <w:rsid w:val="00790271"/>
    <w:rsid w:val="007A239E"/>
    <w:rsid w:val="007B1048"/>
    <w:rsid w:val="007B17A5"/>
    <w:rsid w:val="007B3788"/>
    <w:rsid w:val="007B6C47"/>
    <w:rsid w:val="007C79E3"/>
    <w:rsid w:val="007D7CE9"/>
    <w:rsid w:val="007E0B76"/>
    <w:rsid w:val="007F194F"/>
    <w:rsid w:val="007F48F2"/>
    <w:rsid w:val="00805471"/>
    <w:rsid w:val="00815C39"/>
    <w:rsid w:val="008311DD"/>
    <w:rsid w:val="00837EBE"/>
    <w:rsid w:val="00855454"/>
    <w:rsid w:val="00856AA4"/>
    <w:rsid w:val="00873369"/>
    <w:rsid w:val="00877127"/>
    <w:rsid w:val="00882A52"/>
    <w:rsid w:val="00887F5B"/>
    <w:rsid w:val="00895138"/>
    <w:rsid w:val="008A61B3"/>
    <w:rsid w:val="008B5697"/>
    <w:rsid w:val="008C2977"/>
    <w:rsid w:val="008C7A2A"/>
    <w:rsid w:val="008D34CA"/>
    <w:rsid w:val="008D5ED0"/>
    <w:rsid w:val="008E7998"/>
    <w:rsid w:val="008F09A5"/>
    <w:rsid w:val="008F20DC"/>
    <w:rsid w:val="008F65F6"/>
    <w:rsid w:val="008F6F56"/>
    <w:rsid w:val="00900BDC"/>
    <w:rsid w:val="009047E4"/>
    <w:rsid w:val="00916C6B"/>
    <w:rsid w:val="00917945"/>
    <w:rsid w:val="00931029"/>
    <w:rsid w:val="00931F88"/>
    <w:rsid w:val="0095054C"/>
    <w:rsid w:val="00956A82"/>
    <w:rsid w:val="00982C8F"/>
    <w:rsid w:val="0099298C"/>
    <w:rsid w:val="009A4F7D"/>
    <w:rsid w:val="009C06B1"/>
    <w:rsid w:val="009C4CD1"/>
    <w:rsid w:val="009D50C9"/>
    <w:rsid w:val="009F7772"/>
    <w:rsid w:val="009F7E78"/>
    <w:rsid w:val="00A210A2"/>
    <w:rsid w:val="00A4051B"/>
    <w:rsid w:val="00A41F1F"/>
    <w:rsid w:val="00A445CC"/>
    <w:rsid w:val="00A60138"/>
    <w:rsid w:val="00A7072E"/>
    <w:rsid w:val="00A70E47"/>
    <w:rsid w:val="00A7198F"/>
    <w:rsid w:val="00A75462"/>
    <w:rsid w:val="00AA33CE"/>
    <w:rsid w:val="00AB12C7"/>
    <w:rsid w:val="00AB162C"/>
    <w:rsid w:val="00AC59F2"/>
    <w:rsid w:val="00AD4E7E"/>
    <w:rsid w:val="00AD678B"/>
    <w:rsid w:val="00AD67ED"/>
    <w:rsid w:val="00AD6B3C"/>
    <w:rsid w:val="00AE22E7"/>
    <w:rsid w:val="00AE7482"/>
    <w:rsid w:val="00AE7C28"/>
    <w:rsid w:val="00B0258E"/>
    <w:rsid w:val="00B0555B"/>
    <w:rsid w:val="00B11C56"/>
    <w:rsid w:val="00B1716A"/>
    <w:rsid w:val="00B305DE"/>
    <w:rsid w:val="00B355EF"/>
    <w:rsid w:val="00B4022B"/>
    <w:rsid w:val="00B5396E"/>
    <w:rsid w:val="00B76FE7"/>
    <w:rsid w:val="00B825DC"/>
    <w:rsid w:val="00B84394"/>
    <w:rsid w:val="00B90AC1"/>
    <w:rsid w:val="00BA7F46"/>
    <w:rsid w:val="00BB1CAC"/>
    <w:rsid w:val="00BC55B2"/>
    <w:rsid w:val="00BD2706"/>
    <w:rsid w:val="00BD39BA"/>
    <w:rsid w:val="00BE3520"/>
    <w:rsid w:val="00BE41B2"/>
    <w:rsid w:val="00C009F3"/>
    <w:rsid w:val="00C02A23"/>
    <w:rsid w:val="00C50B32"/>
    <w:rsid w:val="00C54B86"/>
    <w:rsid w:val="00C701F9"/>
    <w:rsid w:val="00C73D25"/>
    <w:rsid w:val="00C90D28"/>
    <w:rsid w:val="00C93413"/>
    <w:rsid w:val="00C96D4A"/>
    <w:rsid w:val="00CB5326"/>
    <w:rsid w:val="00CC198F"/>
    <w:rsid w:val="00CC57BD"/>
    <w:rsid w:val="00CC6CEB"/>
    <w:rsid w:val="00CD4949"/>
    <w:rsid w:val="00CD4ECC"/>
    <w:rsid w:val="00CE19FE"/>
    <w:rsid w:val="00CF1289"/>
    <w:rsid w:val="00D03480"/>
    <w:rsid w:val="00D15BE3"/>
    <w:rsid w:val="00D20A9A"/>
    <w:rsid w:val="00D25C69"/>
    <w:rsid w:val="00D30A56"/>
    <w:rsid w:val="00D3515E"/>
    <w:rsid w:val="00D41C17"/>
    <w:rsid w:val="00D41CE4"/>
    <w:rsid w:val="00D438E1"/>
    <w:rsid w:val="00D45791"/>
    <w:rsid w:val="00D50D52"/>
    <w:rsid w:val="00D64454"/>
    <w:rsid w:val="00D65CB2"/>
    <w:rsid w:val="00D72689"/>
    <w:rsid w:val="00D86437"/>
    <w:rsid w:val="00D93256"/>
    <w:rsid w:val="00DB3259"/>
    <w:rsid w:val="00DB3930"/>
    <w:rsid w:val="00DB4B2C"/>
    <w:rsid w:val="00DB5922"/>
    <w:rsid w:val="00DD7E50"/>
    <w:rsid w:val="00DE095F"/>
    <w:rsid w:val="00DE35B4"/>
    <w:rsid w:val="00DE6D16"/>
    <w:rsid w:val="00E03D6B"/>
    <w:rsid w:val="00E05CF8"/>
    <w:rsid w:val="00E13104"/>
    <w:rsid w:val="00E13907"/>
    <w:rsid w:val="00E22218"/>
    <w:rsid w:val="00E35309"/>
    <w:rsid w:val="00E3597B"/>
    <w:rsid w:val="00E37FC8"/>
    <w:rsid w:val="00E44AED"/>
    <w:rsid w:val="00E519C4"/>
    <w:rsid w:val="00E64B0B"/>
    <w:rsid w:val="00E71374"/>
    <w:rsid w:val="00E71BD6"/>
    <w:rsid w:val="00E753D2"/>
    <w:rsid w:val="00E7625F"/>
    <w:rsid w:val="00E86AF8"/>
    <w:rsid w:val="00E94482"/>
    <w:rsid w:val="00E94C3E"/>
    <w:rsid w:val="00E970DF"/>
    <w:rsid w:val="00EA5F15"/>
    <w:rsid w:val="00EB33C6"/>
    <w:rsid w:val="00EB4CF2"/>
    <w:rsid w:val="00EC3A47"/>
    <w:rsid w:val="00ED00A4"/>
    <w:rsid w:val="00ED3AF4"/>
    <w:rsid w:val="00ED67EE"/>
    <w:rsid w:val="00EE26D9"/>
    <w:rsid w:val="00EE64DF"/>
    <w:rsid w:val="00F12DB4"/>
    <w:rsid w:val="00F22D67"/>
    <w:rsid w:val="00F317E5"/>
    <w:rsid w:val="00F32B9E"/>
    <w:rsid w:val="00F405E8"/>
    <w:rsid w:val="00F55AAA"/>
    <w:rsid w:val="00F6698A"/>
    <w:rsid w:val="00F67C0E"/>
    <w:rsid w:val="00F738A3"/>
    <w:rsid w:val="00F73DB2"/>
    <w:rsid w:val="00FB58E5"/>
    <w:rsid w:val="00FC43DB"/>
    <w:rsid w:val="00FD4032"/>
    <w:rsid w:val="00FE4833"/>
    <w:rsid w:val="0401485D"/>
    <w:rsid w:val="0471626F"/>
    <w:rsid w:val="078E2249"/>
    <w:rsid w:val="08B772AF"/>
    <w:rsid w:val="0F40479A"/>
    <w:rsid w:val="1BE73E8F"/>
    <w:rsid w:val="22C51D98"/>
    <w:rsid w:val="27CC55EC"/>
    <w:rsid w:val="2A436433"/>
    <w:rsid w:val="2B992287"/>
    <w:rsid w:val="3E656CE2"/>
    <w:rsid w:val="420A066C"/>
    <w:rsid w:val="424C2B71"/>
    <w:rsid w:val="44F9774A"/>
    <w:rsid w:val="4A8A0F7C"/>
    <w:rsid w:val="54E41D2C"/>
    <w:rsid w:val="5BDB33B4"/>
    <w:rsid w:val="5C1F5D79"/>
    <w:rsid w:val="5C993F8F"/>
    <w:rsid w:val="60CF6362"/>
    <w:rsid w:val="623D0A2F"/>
    <w:rsid w:val="67EC0DAD"/>
    <w:rsid w:val="693235D4"/>
    <w:rsid w:val="69F13427"/>
    <w:rsid w:val="6BEE3B94"/>
    <w:rsid w:val="6E682D9E"/>
    <w:rsid w:val="77EC24F1"/>
    <w:rsid w:val="78D62D36"/>
    <w:rsid w:val="7B0B1A08"/>
    <w:rsid w:val="FBEE6A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ind w:firstLine="420" w:firstLineChars="200"/>
    </w:pPr>
  </w:style>
  <w:style w:type="paragraph" w:styleId="4">
    <w:name w:val="Balloon Text"/>
    <w:basedOn w:val="1"/>
    <w:link w:val="17"/>
    <w:semiHidden/>
    <w:unhideWhenUsed/>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8">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link w:val="18"/>
    <w:qFormat/>
    <w:uiPriority w:val="0"/>
    <w:pPr>
      <w:spacing w:before="240" w:after="60"/>
      <w:jc w:val="center"/>
      <w:outlineLvl w:val="0"/>
    </w:pPr>
    <w:rPr>
      <w:rFonts w:asciiTheme="majorHAnsi" w:hAnsiTheme="majorHAnsi" w:cstheme="majorBidi"/>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Emphasis"/>
    <w:basedOn w:val="12"/>
    <w:qFormat/>
    <w:uiPriority w:val="0"/>
    <w:rPr>
      <w:i/>
    </w:rPr>
  </w:style>
  <w:style w:type="paragraph" w:customStyle="1" w:styleId="15">
    <w:name w:val="正文的样式"/>
    <w:basedOn w:val="1"/>
    <w:qFormat/>
    <w:uiPriority w:val="0"/>
    <w:pPr>
      <w:ind w:firstLine="200" w:firstLineChars="200"/>
    </w:pPr>
  </w:style>
  <w:style w:type="paragraph" w:styleId="16">
    <w:name w:val="List Paragraph"/>
    <w:basedOn w:val="1"/>
    <w:qFormat/>
    <w:uiPriority w:val="99"/>
    <w:pPr>
      <w:ind w:firstLine="420" w:firstLineChars="200"/>
    </w:pPr>
  </w:style>
  <w:style w:type="character" w:customStyle="1" w:styleId="17">
    <w:name w:val="批注框文本 Char"/>
    <w:basedOn w:val="12"/>
    <w:link w:val="4"/>
    <w:semiHidden/>
    <w:qFormat/>
    <w:uiPriority w:val="0"/>
    <w:rPr>
      <w:kern w:val="2"/>
      <w:sz w:val="18"/>
      <w:szCs w:val="18"/>
    </w:rPr>
  </w:style>
  <w:style w:type="character" w:customStyle="1" w:styleId="18">
    <w:name w:val="标题 Char"/>
    <w:basedOn w:val="12"/>
    <w:link w:val="9"/>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3B8E0-43D7-45E5-AD0E-60BD1BF04FC9}">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237</Words>
  <Characters>1351</Characters>
  <Lines>11</Lines>
  <Paragraphs>3</Paragraphs>
  <TotalTime>8</TotalTime>
  <ScaleCrop>false</ScaleCrop>
  <LinksUpToDate>false</LinksUpToDate>
  <CharactersWithSpaces>1585</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2023-08-16T07:12:00Z</dcterms:created>
  <dc:creator>Administrator</dc:creator>
  <cp:lastModifiedBy>WS</cp:lastModifiedBy>
  <dcterms:modified xsi:type="dcterms:W3CDTF">2026-09-24T01:10:46Z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779318A25CAE43A4D4475464B8B43AC2_43</vt:lpwstr>
  </property>
</Properties>
</file>